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6"/>
        <w:gridCol w:w="3304"/>
        <w:gridCol w:w="3066"/>
      </w:tblGrid>
      <w:tr w:rsidR="0010550D" w14:paraId="38488807" w14:textId="77777777" w:rsidTr="0010550D">
        <w:trPr>
          <w:trHeight w:val="997"/>
        </w:trPr>
        <w:sdt>
          <w:sdtPr>
            <w:rPr>
              <w:noProof/>
            </w:rPr>
            <w:alias w:val="Sixth Form Logo"/>
            <w:tag w:val="Sixth Form Logo"/>
            <w:id w:val="-696693346"/>
            <w:picture/>
          </w:sdtPr>
          <w:sdtEndPr/>
          <w:sdtContent>
            <w:tc>
              <w:tcPr>
                <w:tcW w:w="4086" w:type="dxa"/>
                <w:vAlign w:val="center"/>
              </w:tcPr>
              <w:p w14:paraId="2D90816C" w14:textId="4979B0D9" w:rsidR="0010550D" w:rsidRDefault="000D0EF8" w:rsidP="00BF6092">
                <w:pPr>
                  <w:pStyle w:val="Header"/>
                </w:pPr>
                <w:r>
                  <w:rPr>
                    <w:noProof/>
                  </w:rPr>
                  <w:drawing>
                    <wp:inline distT="0" distB="0" distL="0" distR="0" wp14:anchorId="5C8249F3" wp14:editId="0D5BD64F">
                      <wp:extent cx="1726388" cy="707670"/>
                      <wp:effectExtent l="0" t="0" r="7620" b="0"/>
                      <wp:docPr id="301137356" name="Picture 2" descr="Sharnbrook Sixth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37356" name="Picture 2" descr="Sharnbrook Sixth Form"/>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6381" cy="715865"/>
                              </a:xfrm>
                              <a:prstGeom prst="rect">
                                <a:avLst/>
                              </a:prstGeom>
                              <a:noFill/>
                              <a:ln>
                                <a:noFill/>
                              </a:ln>
                            </pic:spPr>
                          </pic:pic>
                        </a:graphicData>
                      </a:graphic>
                    </wp:inline>
                  </w:drawing>
                </w:r>
              </w:p>
            </w:tc>
          </w:sdtContent>
        </w:sdt>
        <w:tc>
          <w:tcPr>
            <w:tcW w:w="3304" w:type="dxa"/>
            <w:vAlign w:val="center"/>
          </w:tcPr>
          <w:p w14:paraId="1BC1C5B5" w14:textId="77777777" w:rsidR="0010550D" w:rsidRDefault="0010550D" w:rsidP="00BF6092">
            <w:pPr>
              <w:pStyle w:val="Header"/>
              <w:jc w:val="center"/>
            </w:pPr>
          </w:p>
        </w:tc>
        <w:sdt>
          <w:sdtPr>
            <w:alias w:val="Meridian Trust Logo"/>
            <w:tag w:val="Meridian Trust Logo"/>
            <w:id w:val="-321273807"/>
            <w:lock w:val="contentLocked"/>
            <w:picture/>
          </w:sdtPr>
          <w:sdtEndPr/>
          <w:sdtContent>
            <w:tc>
              <w:tcPr>
                <w:tcW w:w="3066" w:type="dxa"/>
                <w:vAlign w:val="center"/>
              </w:tcPr>
              <w:p w14:paraId="73CA7071" w14:textId="77777777" w:rsidR="0010550D" w:rsidRDefault="0010550D" w:rsidP="00BF6092">
                <w:pPr>
                  <w:pStyle w:val="Header"/>
                  <w:jc w:val="right"/>
                </w:pPr>
                <w:r>
                  <w:rPr>
                    <w:noProof/>
                  </w:rPr>
                  <w:drawing>
                    <wp:inline distT="0" distB="0" distL="0" distR="0" wp14:anchorId="440A14A5" wp14:editId="51C6CF17">
                      <wp:extent cx="1800977" cy="560104"/>
                      <wp:effectExtent l="0" t="0" r="8890" b="0"/>
                      <wp:docPr id="357940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noChangeArrowheads="1"/>
                              </pic:cNvPicPr>
                            </pic:nvPicPr>
                            <pic:blipFill>
                              <a:blip r:embed="rId11"/>
                              <a:stretch>
                                <a:fillRect/>
                              </a:stretch>
                            </pic:blipFill>
                            <pic:spPr bwMode="auto">
                              <a:xfrm>
                                <a:off x="0" y="0"/>
                                <a:ext cx="1800977" cy="560104"/>
                              </a:xfrm>
                              <a:prstGeom prst="rect">
                                <a:avLst/>
                              </a:prstGeom>
                              <a:noFill/>
                              <a:ln>
                                <a:noFill/>
                              </a:ln>
                            </pic:spPr>
                          </pic:pic>
                        </a:graphicData>
                      </a:graphic>
                    </wp:inline>
                  </w:drawing>
                </w:r>
              </w:p>
            </w:tc>
          </w:sdtContent>
        </w:sdt>
      </w:tr>
      <w:tr w:rsidR="0010550D" w14:paraId="31AA39AD" w14:textId="77777777" w:rsidTr="00BF6092">
        <w:tblPrEx>
          <w:shd w:val="clear" w:color="auto" w:fill="CAEDFB" w:themeFill="accent4" w:themeFillTint="33"/>
        </w:tblPrEx>
        <w:tc>
          <w:tcPr>
            <w:tcW w:w="10456" w:type="dxa"/>
            <w:gridSpan w:val="3"/>
          </w:tcPr>
          <w:p w14:paraId="51973A73" w14:textId="77777777" w:rsidR="0010550D" w:rsidRPr="004512BF" w:rsidRDefault="0010550D" w:rsidP="00BF6092">
            <w:pPr>
              <w:jc w:val="center"/>
              <w:rPr>
                <w:rFonts w:ascii="Poppins" w:hAnsi="Poppins" w:cs="Poppins"/>
                <w:color w:val="0F4761" w:themeColor="accent1" w:themeShade="BF"/>
                <w:sz w:val="20"/>
                <w:szCs w:val="20"/>
              </w:rPr>
            </w:pPr>
          </w:p>
        </w:tc>
      </w:tr>
      <w:tr w:rsidR="0010550D" w14:paraId="00A3A6BC" w14:textId="77777777" w:rsidTr="00BF6092">
        <w:tblPrEx>
          <w:shd w:val="clear" w:color="auto" w:fill="CAEDFB" w:themeFill="accent4" w:themeFillTint="33"/>
        </w:tblPrEx>
        <w:tc>
          <w:tcPr>
            <w:tcW w:w="10456" w:type="dxa"/>
            <w:gridSpan w:val="3"/>
            <w:shd w:val="clear" w:color="auto" w:fill="CAEDFB" w:themeFill="accent4" w:themeFillTint="33"/>
            <w:vAlign w:val="center"/>
          </w:tcPr>
          <w:p w14:paraId="7259F89D" w14:textId="1E214079" w:rsidR="0010550D" w:rsidRPr="00CB284E" w:rsidRDefault="0010550D" w:rsidP="00BF6092">
            <w:pPr>
              <w:jc w:val="center"/>
              <w:rPr>
                <w:rFonts w:ascii="Poppins" w:hAnsi="Poppins" w:cs="Poppins"/>
                <w:b/>
                <w:bCs/>
                <w:sz w:val="28"/>
                <w:szCs w:val="28"/>
              </w:rPr>
            </w:pPr>
            <w:r w:rsidRPr="00CB284E">
              <w:rPr>
                <w:rFonts w:ascii="Poppins" w:hAnsi="Poppins" w:cs="Poppins"/>
                <w:b/>
                <w:bCs/>
                <w:sz w:val="28"/>
                <w:szCs w:val="28"/>
              </w:rPr>
              <w:t xml:space="preserve">16 – 19 Bursary </w:t>
            </w:r>
            <w:r>
              <w:rPr>
                <w:rFonts w:ascii="Poppins" w:hAnsi="Poppins" w:cs="Poppins"/>
                <w:b/>
                <w:bCs/>
                <w:sz w:val="28"/>
                <w:szCs w:val="28"/>
              </w:rPr>
              <w:t>Scheme</w:t>
            </w:r>
          </w:p>
        </w:tc>
      </w:tr>
      <w:tr w:rsidR="0010550D" w14:paraId="35E3D9B5" w14:textId="77777777" w:rsidTr="00BF6092">
        <w:tblPrEx>
          <w:shd w:val="clear" w:color="auto" w:fill="CAEDFB" w:themeFill="accent4" w:themeFillTint="33"/>
        </w:tblPrEx>
        <w:tc>
          <w:tcPr>
            <w:tcW w:w="10456" w:type="dxa"/>
            <w:gridSpan w:val="3"/>
            <w:shd w:val="clear" w:color="auto" w:fill="CAEDFB" w:themeFill="accent4" w:themeFillTint="33"/>
            <w:vAlign w:val="center"/>
          </w:tcPr>
          <w:p w14:paraId="21402BFA" w14:textId="70F0C8DC" w:rsidR="0010550D" w:rsidRDefault="00E814D9" w:rsidP="00BF6092">
            <w:pPr>
              <w:jc w:val="center"/>
              <w:rPr>
                <w:rFonts w:ascii="Poppins" w:hAnsi="Poppins" w:cs="Poppins"/>
                <w:sz w:val="28"/>
                <w:szCs w:val="28"/>
              </w:rPr>
            </w:pPr>
            <w:r>
              <w:rPr>
                <w:rFonts w:ascii="Poppins" w:hAnsi="Poppins" w:cs="Poppins"/>
                <w:sz w:val="28"/>
                <w:szCs w:val="28"/>
              </w:rPr>
              <w:t xml:space="preserve">Information and </w:t>
            </w:r>
            <w:r w:rsidR="0010550D">
              <w:rPr>
                <w:rFonts w:ascii="Poppins" w:hAnsi="Poppins" w:cs="Poppins"/>
                <w:sz w:val="28"/>
                <w:szCs w:val="28"/>
              </w:rPr>
              <w:t>Guidance Notes</w:t>
            </w:r>
          </w:p>
        </w:tc>
      </w:tr>
    </w:tbl>
    <w:p w14:paraId="778B1423" w14:textId="77777777" w:rsidR="0010550D" w:rsidRPr="00574C78" w:rsidRDefault="0010550D" w:rsidP="00BB1259">
      <w:pPr>
        <w:pStyle w:val="NoSpacing"/>
        <w:rPr>
          <w:rFonts w:ascii="Poppins" w:hAnsi="Poppins" w:cs="Poppins"/>
          <w:sz w:val="22"/>
          <w:szCs w:val="22"/>
        </w:rPr>
      </w:pPr>
    </w:p>
    <w:tbl>
      <w:tblPr>
        <w:tblStyle w:val="TableGrid"/>
        <w:tblW w:w="0" w:type="auto"/>
        <w:tblLook w:val="04A0" w:firstRow="1" w:lastRow="0" w:firstColumn="1" w:lastColumn="0" w:noHBand="0" w:noVBand="1"/>
      </w:tblPr>
      <w:tblGrid>
        <w:gridCol w:w="10456"/>
      </w:tblGrid>
      <w:tr w:rsidR="0010550D" w:rsidRPr="00B86C69" w14:paraId="26F2FEA3" w14:textId="77777777" w:rsidTr="00BF6092">
        <w:trPr>
          <w:trHeight w:val="529"/>
        </w:trPr>
        <w:tc>
          <w:tcPr>
            <w:tcW w:w="10456" w:type="dxa"/>
            <w:shd w:val="clear" w:color="auto" w:fill="CAEDFB" w:themeFill="accent4" w:themeFillTint="33"/>
            <w:vAlign w:val="center"/>
          </w:tcPr>
          <w:p w14:paraId="63A408D0" w14:textId="58040181" w:rsidR="0010550D" w:rsidRPr="007459ED" w:rsidRDefault="0010550D" w:rsidP="00BF6092">
            <w:pPr>
              <w:tabs>
                <w:tab w:val="left" w:pos="215"/>
              </w:tabs>
              <w:rPr>
                <w:rFonts w:ascii="Poppins" w:hAnsi="Poppins" w:cs="Poppins"/>
                <w:b/>
                <w:bCs/>
              </w:rPr>
            </w:pPr>
            <w:r>
              <w:rPr>
                <w:rFonts w:ascii="Poppins" w:hAnsi="Poppins" w:cs="Poppins"/>
                <w:b/>
                <w:bCs/>
              </w:rPr>
              <w:t>Overview</w:t>
            </w:r>
          </w:p>
        </w:tc>
      </w:tr>
      <w:tr w:rsidR="0010550D" w:rsidRPr="00B86C69" w14:paraId="270E0FCF" w14:textId="77777777" w:rsidTr="00673B02">
        <w:trPr>
          <w:trHeight w:val="1644"/>
        </w:trPr>
        <w:tc>
          <w:tcPr>
            <w:tcW w:w="10456" w:type="dxa"/>
            <w:tcBorders>
              <w:bottom w:val="single" w:sz="4" w:space="0" w:color="auto"/>
            </w:tcBorders>
            <w:vAlign w:val="center"/>
          </w:tcPr>
          <w:p w14:paraId="33BD872C" w14:textId="00C23DDE" w:rsidR="0010550D" w:rsidRPr="0010550D" w:rsidRDefault="0010550D" w:rsidP="0010550D">
            <w:pPr>
              <w:pStyle w:val="NoSpacing"/>
              <w:spacing w:after="120"/>
              <w:rPr>
                <w:rFonts w:ascii="Poppins" w:hAnsi="Poppins" w:cs="Poppins"/>
                <w:sz w:val="22"/>
                <w:szCs w:val="22"/>
              </w:rPr>
            </w:pPr>
            <w:r w:rsidRPr="0010550D">
              <w:rPr>
                <w:rFonts w:ascii="Poppins" w:hAnsi="Poppins" w:cs="Poppins"/>
                <w:sz w:val="22"/>
                <w:szCs w:val="22"/>
              </w:rPr>
              <w:t xml:space="preserve">The 16-19 Bursary Scheme is provided by the UK Government’s 16-19 Bursary fund. </w:t>
            </w:r>
          </w:p>
          <w:p w14:paraId="08F782BF" w14:textId="5C68447B" w:rsidR="0010550D" w:rsidRPr="0010550D" w:rsidRDefault="0010550D" w:rsidP="0010550D">
            <w:pPr>
              <w:pStyle w:val="NoSpacing"/>
              <w:rPr>
                <w:rFonts w:ascii="Poppins" w:hAnsi="Poppins" w:cs="Poppins"/>
                <w:sz w:val="22"/>
                <w:szCs w:val="22"/>
              </w:rPr>
            </w:pPr>
            <w:r w:rsidRPr="0010550D">
              <w:rPr>
                <w:rFonts w:ascii="Poppins" w:hAnsi="Poppins" w:cs="Poppins"/>
                <w:sz w:val="22"/>
                <w:szCs w:val="22"/>
              </w:rPr>
              <w:t>There are two types of 16 to 19 Bursary</w:t>
            </w:r>
            <w:r>
              <w:rPr>
                <w:rFonts w:ascii="Poppins" w:hAnsi="Poppins" w:cs="Poppins"/>
                <w:sz w:val="22"/>
                <w:szCs w:val="22"/>
              </w:rPr>
              <w:t>:</w:t>
            </w:r>
            <w:r w:rsidRPr="0010550D">
              <w:rPr>
                <w:rFonts w:ascii="Poppins" w:hAnsi="Poppins" w:cs="Poppins"/>
                <w:sz w:val="22"/>
                <w:szCs w:val="22"/>
              </w:rPr>
              <w:t xml:space="preserve"> </w:t>
            </w:r>
          </w:p>
          <w:p w14:paraId="1A5F921C" w14:textId="790EB97D" w:rsidR="0010550D" w:rsidRPr="0010550D" w:rsidRDefault="0010550D" w:rsidP="0010550D">
            <w:pPr>
              <w:pStyle w:val="NoSpacing"/>
              <w:numPr>
                <w:ilvl w:val="0"/>
                <w:numId w:val="4"/>
              </w:numPr>
              <w:rPr>
                <w:rFonts w:ascii="Poppins" w:hAnsi="Poppins" w:cs="Poppins"/>
                <w:sz w:val="22"/>
                <w:szCs w:val="22"/>
              </w:rPr>
            </w:pPr>
            <w:r w:rsidRPr="0010550D">
              <w:rPr>
                <w:rFonts w:ascii="Poppins" w:hAnsi="Poppins" w:cs="Poppins"/>
                <w:sz w:val="22"/>
                <w:szCs w:val="22"/>
              </w:rPr>
              <w:t xml:space="preserve">A </w:t>
            </w:r>
            <w:r>
              <w:rPr>
                <w:rFonts w:ascii="Poppins" w:hAnsi="Poppins" w:cs="Poppins"/>
                <w:sz w:val="22"/>
                <w:szCs w:val="22"/>
              </w:rPr>
              <w:t>B</w:t>
            </w:r>
            <w:r w:rsidRPr="0010550D">
              <w:rPr>
                <w:rFonts w:ascii="Poppins" w:hAnsi="Poppins" w:cs="Poppins"/>
                <w:sz w:val="22"/>
                <w:szCs w:val="22"/>
              </w:rPr>
              <w:t>ursary if you are in a vulnerable group</w:t>
            </w:r>
            <w:r>
              <w:rPr>
                <w:rFonts w:ascii="Poppins" w:hAnsi="Poppins" w:cs="Poppins"/>
                <w:sz w:val="22"/>
                <w:szCs w:val="22"/>
              </w:rPr>
              <w:t>.</w:t>
            </w:r>
            <w:r w:rsidRPr="0010550D">
              <w:rPr>
                <w:rFonts w:ascii="Poppins" w:hAnsi="Poppins" w:cs="Poppins"/>
                <w:sz w:val="22"/>
                <w:szCs w:val="22"/>
              </w:rPr>
              <w:t xml:space="preserve"> </w:t>
            </w:r>
          </w:p>
          <w:p w14:paraId="58D9653F" w14:textId="1BF67B34" w:rsidR="0010550D" w:rsidRDefault="0010550D" w:rsidP="0010550D">
            <w:pPr>
              <w:pStyle w:val="NoSpacing"/>
              <w:numPr>
                <w:ilvl w:val="0"/>
                <w:numId w:val="4"/>
              </w:numPr>
              <w:rPr>
                <w:rFonts w:ascii="Poppins" w:hAnsi="Poppins" w:cs="Poppins"/>
                <w:sz w:val="22"/>
                <w:szCs w:val="22"/>
              </w:rPr>
            </w:pPr>
            <w:r w:rsidRPr="0010550D">
              <w:rPr>
                <w:rFonts w:ascii="Poppins" w:hAnsi="Poppins" w:cs="Poppins"/>
                <w:sz w:val="22"/>
                <w:szCs w:val="22"/>
              </w:rPr>
              <w:t>A discretionary Bursary</w:t>
            </w:r>
          </w:p>
        </w:tc>
      </w:tr>
      <w:tr w:rsidR="00673B02" w:rsidRPr="000B7A81" w14:paraId="770CF0E3" w14:textId="77777777" w:rsidTr="00673B02">
        <w:trPr>
          <w:trHeight w:val="56"/>
        </w:trPr>
        <w:tc>
          <w:tcPr>
            <w:tcW w:w="10456" w:type="dxa"/>
            <w:tcBorders>
              <w:left w:val="nil"/>
              <w:right w:val="nil"/>
            </w:tcBorders>
            <w:vAlign w:val="center"/>
          </w:tcPr>
          <w:p w14:paraId="4529FE48" w14:textId="77777777" w:rsidR="00673B02" w:rsidRPr="000B7A81" w:rsidRDefault="00673B02" w:rsidP="0010550D">
            <w:pPr>
              <w:pStyle w:val="NoSpacing"/>
              <w:spacing w:after="120"/>
              <w:rPr>
                <w:rFonts w:ascii="Poppins" w:hAnsi="Poppins" w:cs="Poppins"/>
                <w:sz w:val="12"/>
                <w:szCs w:val="12"/>
              </w:rPr>
            </w:pPr>
          </w:p>
        </w:tc>
      </w:tr>
      <w:tr w:rsidR="0010550D" w:rsidRPr="00B86C69" w14:paraId="01DB3B16" w14:textId="77777777" w:rsidTr="00BF6092">
        <w:trPr>
          <w:trHeight w:val="529"/>
        </w:trPr>
        <w:tc>
          <w:tcPr>
            <w:tcW w:w="10456" w:type="dxa"/>
            <w:shd w:val="clear" w:color="auto" w:fill="CAEDFB" w:themeFill="accent4" w:themeFillTint="33"/>
            <w:vAlign w:val="center"/>
          </w:tcPr>
          <w:p w14:paraId="7CF5EEE8" w14:textId="488BF73C" w:rsidR="0010550D" w:rsidRPr="007459ED" w:rsidRDefault="0010550D" w:rsidP="00BF6092">
            <w:pPr>
              <w:tabs>
                <w:tab w:val="left" w:pos="215"/>
              </w:tabs>
              <w:rPr>
                <w:rFonts w:ascii="Poppins" w:hAnsi="Poppins" w:cs="Poppins"/>
                <w:b/>
                <w:bCs/>
              </w:rPr>
            </w:pPr>
            <w:r>
              <w:rPr>
                <w:rFonts w:ascii="Poppins" w:hAnsi="Poppins" w:cs="Poppins"/>
                <w:b/>
                <w:bCs/>
              </w:rPr>
              <w:t>Eligibility</w:t>
            </w:r>
          </w:p>
        </w:tc>
      </w:tr>
      <w:tr w:rsidR="0010550D" w:rsidRPr="00B86C69" w14:paraId="41BCF0BF" w14:textId="77777777" w:rsidTr="007E6F2B">
        <w:trPr>
          <w:trHeight w:val="1644"/>
        </w:trPr>
        <w:tc>
          <w:tcPr>
            <w:tcW w:w="10456" w:type="dxa"/>
            <w:vAlign w:val="center"/>
          </w:tcPr>
          <w:p w14:paraId="0A92FA24" w14:textId="4392EDED" w:rsidR="0010550D" w:rsidRPr="0010550D" w:rsidRDefault="0010550D" w:rsidP="0010550D">
            <w:pPr>
              <w:pStyle w:val="NoSpacing"/>
              <w:spacing w:after="120"/>
              <w:rPr>
                <w:rFonts w:ascii="Poppins" w:hAnsi="Poppins" w:cs="Poppins"/>
                <w:sz w:val="22"/>
                <w:szCs w:val="22"/>
              </w:rPr>
            </w:pPr>
            <w:r w:rsidRPr="0010550D">
              <w:rPr>
                <w:rFonts w:ascii="Poppins" w:hAnsi="Poppins" w:cs="Poppins"/>
                <w:sz w:val="22"/>
                <w:szCs w:val="22"/>
              </w:rPr>
              <w:t>You must be aged at least 16 and under 19 on 31 August in the year in which your course starts. If you are over 19 then you will only be eligible for the discretionary bursary and in some circumstances including if you have an education, health and care plan (EHCP).</w:t>
            </w:r>
          </w:p>
          <w:p w14:paraId="58D014DB" w14:textId="39392332" w:rsidR="0010550D" w:rsidRDefault="0010550D" w:rsidP="0010550D">
            <w:pPr>
              <w:pStyle w:val="NoSpacing"/>
              <w:spacing w:after="120"/>
              <w:rPr>
                <w:rFonts w:ascii="Poppins" w:hAnsi="Poppins" w:cs="Poppins"/>
                <w:sz w:val="22"/>
                <w:szCs w:val="22"/>
              </w:rPr>
            </w:pPr>
            <w:r>
              <w:rPr>
                <w:rFonts w:ascii="Poppins" w:hAnsi="Poppins" w:cs="Poppins"/>
                <w:sz w:val="22"/>
                <w:szCs w:val="22"/>
              </w:rPr>
              <w:t>You must</w:t>
            </w:r>
            <w:r w:rsidR="00C15B95">
              <w:rPr>
                <w:rFonts w:ascii="Poppins" w:hAnsi="Poppins" w:cs="Poppins"/>
                <w:sz w:val="22"/>
                <w:szCs w:val="22"/>
              </w:rPr>
              <w:t xml:space="preserve"> also</w:t>
            </w:r>
            <w:r>
              <w:rPr>
                <w:rFonts w:ascii="Poppins" w:hAnsi="Poppins" w:cs="Poppins"/>
                <w:sz w:val="22"/>
                <w:szCs w:val="22"/>
              </w:rPr>
              <w:t xml:space="preserve"> m</w:t>
            </w:r>
            <w:r w:rsidRPr="0010550D">
              <w:rPr>
                <w:rFonts w:ascii="Poppins" w:hAnsi="Poppins" w:cs="Poppins"/>
                <w:sz w:val="22"/>
                <w:szCs w:val="22"/>
              </w:rPr>
              <w:t xml:space="preserve">eet the residency requirements (the </w:t>
            </w:r>
            <w:r w:rsidR="001F15B0">
              <w:rPr>
                <w:rFonts w:ascii="Poppins" w:hAnsi="Poppins" w:cs="Poppins"/>
                <w:sz w:val="22"/>
                <w:szCs w:val="22"/>
              </w:rPr>
              <w:t>sixth form</w:t>
            </w:r>
            <w:r w:rsidRPr="0010550D">
              <w:rPr>
                <w:rFonts w:ascii="Poppins" w:hAnsi="Poppins" w:cs="Poppins"/>
                <w:sz w:val="22"/>
                <w:szCs w:val="22"/>
              </w:rPr>
              <w:t xml:space="preserve"> can check this</w:t>
            </w:r>
            <w:r w:rsidR="00756E8A">
              <w:rPr>
                <w:rFonts w:ascii="Poppins" w:hAnsi="Poppins" w:cs="Poppins"/>
                <w:sz w:val="22"/>
                <w:szCs w:val="22"/>
              </w:rPr>
              <w:t xml:space="preserve"> for you)</w:t>
            </w:r>
          </w:p>
        </w:tc>
      </w:tr>
      <w:tr w:rsidR="00673B02" w:rsidRPr="000B7A81" w14:paraId="629C2D87" w14:textId="77777777" w:rsidTr="00BF6092">
        <w:trPr>
          <w:trHeight w:val="56"/>
        </w:trPr>
        <w:tc>
          <w:tcPr>
            <w:tcW w:w="10456" w:type="dxa"/>
            <w:tcBorders>
              <w:left w:val="nil"/>
              <w:right w:val="nil"/>
            </w:tcBorders>
            <w:vAlign w:val="center"/>
          </w:tcPr>
          <w:p w14:paraId="2645E62E" w14:textId="77777777" w:rsidR="00673B02" w:rsidRPr="000B7A81" w:rsidRDefault="00673B02" w:rsidP="00BF6092">
            <w:pPr>
              <w:pStyle w:val="NoSpacing"/>
              <w:spacing w:after="120"/>
              <w:rPr>
                <w:rFonts w:ascii="Poppins" w:hAnsi="Poppins" w:cs="Poppins"/>
                <w:sz w:val="12"/>
                <w:szCs w:val="12"/>
              </w:rPr>
            </w:pPr>
          </w:p>
        </w:tc>
      </w:tr>
      <w:tr w:rsidR="0061228F" w:rsidRPr="00B86C69" w14:paraId="56DC830E" w14:textId="77777777" w:rsidTr="00BF6092">
        <w:trPr>
          <w:trHeight w:val="529"/>
        </w:trPr>
        <w:tc>
          <w:tcPr>
            <w:tcW w:w="10456" w:type="dxa"/>
            <w:shd w:val="clear" w:color="auto" w:fill="CAEDFB" w:themeFill="accent4" w:themeFillTint="33"/>
            <w:vAlign w:val="center"/>
          </w:tcPr>
          <w:p w14:paraId="3F12FF64" w14:textId="1F809A39" w:rsidR="0061228F" w:rsidRPr="00673B02" w:rsidRDefault="0061228F" w:rsidP="0061228F">
            <w:pPr>
              <w:pStyle w:val="NoSpacing"/>
              <w:rPr>
                <w:rFonts w:ascii="Poppins" w:hAnsi="Poppins" w:cs="Poppins"/>
                <w:b/>
                <w:bCs/>
              </w:rPr>
            </w:pPr>
            <w:r w:rsidRPr="00673B02">
              <w:rPr>
                <w:rFonts w:ascii="Poppins" w:hAnsi="Poppins" w:cs="Poppins"/>
                <w:b/>
                <w:bCs/>
              </w:rPr>
              <w:t xml:space="preserve">Bursary support from the Discretionary Bursary </w:t>
            </w:r>
          </w:p>
        </w:tc>
      </w:tr>
      <w:tr w:rsidR="0061228F" w:rsidRPr="00B86C69" w14:paraId="565591B6" w14:textId="77777777" w:rsidTr="000B7A81">
        <w:trPr>
          <w:trHeight w:val="6743"/>
        </w:trPr>
        <w:tc>
          <w:tcPr>
            <w:tcW w:w="10456" w:type="dxa"/>
            <w:vAlign w:val="center"/>
          </w:tcPr>
          <w:p w14:paraId="649CA738" w14:textId="0905A0DC" w:rsidR="0061228F" w:rsidRPr="0010550D" w:rsidRDefault="0061228F" w:rsidP="00BF6092">
            <w:pPr>
              <w:pStyle w:val="NoSpacing"/>
              <w:spacing w:after="120"/>
              <w:rPr>
                <w:rFonts w:ascii="Poppins" w:hAnsi="Poppins" w:cs="Poppins"/>
                <w:sz w:val="22"/>
                <w:szCs w:val="22"/>
              </w:rPr>
            </w:pPr>
            <w:r w:rsidRPr="0010550D">
              <w:rPr>
                <w:rFonts w:ascii="Poppins" w:hAnsi="Poppins" w:cs="Poppins"/>
                <w:sz w:val="22"/>
                <w:szCs w:val="22"/>
              </w:rPr>
              <w:t xml:space="preserve">This is available to you, if: </w:t>
            </w:r>
          </w:p>
          <w:p w14:paraId="6E1ECCD7" w14:textId="08AA61A4" w:rsidR="0061228F" w:rsidRPr="0061228F" w:rsidRDefault="0061228F" w:rsidP="0061228F">
            <w:pPr>
              <w:pStyle w:val="NoSpacing"/>
              <w:numPr>
                <w:ilvl w:val="0"/>
                <w:numId w:val="7"/>
              </w:numPr>
              <w:rPr>
                <w:rFonts w:ascii="Poppins" w:hAnsi="Poppins" w:cs="Poppins"/>
                <w:sz w:val="22"/>
                <w:szCs w:val="22"/>
              </w:rPr>
            </w:pPr>
            <w:r>
              <w:rPr>
                <w:rFonts w:ascii="Poppins" w:hAnsi="Poppins" w:cs="Poppins"/>
                <w:sz w:val="22"/>
                <w:szCs w:val="22"/>
              </w:rPr>
              <w:t xml:space="preserve">you </w:t>
            </w:r>
            <w:r w:rsidRPr="0010550D">
              <w:rPr>
                <w:rFonts w:ascii="Poppins" w:hAnsi="Poppins" w:cs="Poppins"/>
                <w:sz w:val="22"/>
                <w:szCs w:val="22"/>
              </w:rPr>
              <w:t xml:space="preserve">are eligible to receive Free Meals </w:t>
            </w:r>
            <w:r>
              <w:rPr>
                <w:rFonts w:ascii="Poppins" w:hAnsi="Poppins" w:cs="Poppins"/>
                <w:sz w:val="22"/>
                <w:szCs w:val="22"/>
              </w:rPr>
              <w:t>(</w:t>
            </w:r>
            <w:r w:rsidRPr="0010550D">
              <w:rPr>
                <w:rFonts w:ascii="Poppins" w:hAnsi="Poppins" w:cs="Poppins"/>
                <w:sz w:val="22"/>
                <w:szCs w:val="22"/>
              </w:rPr>
              <w:t>you will automatically meet the required criteria to receive the bursary</w:t>
            </w:r>
            <w:r>
              <w:rPr>
                <w:rFonts w:ascii="Poppins" w:hAnsi="Poppins" w:cs="Poppins"/>
                <w:sz w:val="22"/>
                <w:szCs w:val="22"/>
              </w:rPr>
              <w:t xml:space="preserve"> if this is the case) </w:t>
            </w:r>
            <w:r w:rsidRPr="0061228F">
              <w:rPr>
                <w:rFonts w:ascii="Poppins" w:hAnsi="Poppins" w:cs="Poppins"/>
                <w:b/>
                <w:bCs/>
                <w:sz w:val="22"/>
                <w:szCs w:val="22"/>
              </w:rPr>
              <w:t>or</w:t>
            </w:r>
          </w:p>
          <w:p w14:paraId="073CF08C" w14:textId="38E07DB6" w:rsidR="0061228F" w:rsidRPr="0061228F" w:rsidRDefault="0061228F" w:rsidP="0061228F">
            <w:pPr>
              <w:pStyle w:val="NoSpacing"/>
              <w:numPr>
                <w:ilvl w:val="0"/>
                <w:numId w:val="7"/>
              </w:numPr>
              <w:rPr>
                <w:rFonts w:ascii="Poppins" w:hAnsi="Poppins" w:cs="Poppins"/>
                <w:sz w:val="22"/>
                <w:szCs w:val="22"/>
              </w:rPr>
            </w:pPr>
            <w:r w:rsidRPr="0010550D">
              <w:rPr>
                <w:rFonts w:ascii="Poppins" w:hAnsi="Poppins" w:cs="Poppins"/>
                <w:sz w:val="22"/>
                <w:szCs w:val="22"/>
              </w:rPr>
              <w:t xml:space="preserve">your household income is below an annual threshold </w:t>
            </w:r>
            <w:r>
              <w:rPr>
                <w:rFonts w:ascii="Poppins" w:hAnsi="Poppins" w:cs="Poppins"/>
                <w:sz w:val="22"/>
                <w:szCs w:val="22"/>
              </w:rPr>
              <w:t xml:space="preserve">published each year by the sixth form </w:t>
            </w:r>
          </w:p>
          <w:p w14:paraId="60086C0E" w14:textId="433714B7" w:rsidR="0061228F" w:rsidRDefault="0061228F" w:rsidP="007E6F2B">
            <w:pPr>
              <w:pStyle w:val="NoSpacing"/>
              <w:spacing w:before="120" w:after="240"/>
              <w:rPr>
                <w:rFonts w:ascii="Poppins" w:hAnsi="Poppins" w:cs="Poppins"/>
                <w:sz w:val="22"/>
                <w:szCs w:val="22"/>
              </w:rPr>
            </w:pPr>
            <w:r w:rsidRPr="0010550D">
              <w:rPr>
                <w:rFonts w:ascii="Poppins" w:hAnsi="Poppins" w:cs="Poppins"/>
                <w:sz w:val="22"/>
                <w:szCs w:val="22"/>
              </w:rPr>
              <w:t xml:space="preserve">The </w:t>
            </w:r>
            <w:r>
              <w:rPr>
                <w:rFonts w:ascii="Poppins" w:hAnsi="Poppins" w:cs="Poppins"/>
                <w:sz w:val="22"/>
                <w:szCs w:val="22"/>
              </w:rPr>
              <w:t>sixth form</w:t>
            </w:r>
            <w:r w:rsidRPr="0010550D">
              <w:rPr>
                <w:rFonts w:ascii="Poppins" w:hAnsi="Poppins" w:cs="Poppins"/>
                <w:sz w:val="22"/>
                <w:szCs w:val="22"/>
              </w:rPr>
              <w:t xml:space="preserve"> will decide how much you will receive </w:t>
            </w:r>
            <w:r>
              <w:rPr>
                <w:rFonts w:ascii="Poppins" w:hAnsi="Poppins" w:cs="Poppins"/>
                <w:sz w:val="22"/>
                <w:szCs w:val="22"/>
              </w:rPr>
              <w:t>based on</w:t>
            </w:r>
            <w:r w:rsidRPr="0010550D">
              <w:rPr>
                <w:rFonts w:ascii="Poppins" w:hAnsi="Poppins" w:cs="Poppins"/>
                <w:sz w:val="22"/>
                <w:szCs w:val="22"/>
              </w:rPr>
              <w:t xml:space="preserve"> your individual circumstances</w:t>
            </w:r>
            <w:r>
              <w:rPr>
                <w:rFonts w:ascii="Poppins" w:hAnsi="Poppins" w:cs="Poppins"/>
                <w:sz w:val="22"/>
                <w:szCs w:val="22"/>
              </w:rPr>
              <w:t>.</w:t>
            </w:r>
            <w:r w:rsidR="00673B02">
              <w:rPr>
                <w:rFonts w:ascii="Poppins" w:hAnsi="Poppins" w:cs="Poppins"/>
                <w:sz w:val="22"/>
                <w:szCs w:val="22"/>
              </w:rPr>
              <w:t xml:space="preserve"> </w:t>
            </w:r>
            <w:r w:rsidR="00673B02" w:rsidRPr="0010550D">
              <w:rPr>
                <w:rFonts w:ascii="Poppins" w:hAnsi="Poppins" w:cs="Poppins"/>
                <w:sz w:val="22"/>
                <w:szCs w:val="22"/>
              </w:rPr>
              <w:t xml:space="preserve">Discretionary bursaries may be paid </w:t>
            </w:r>
            <w:r w:rsidR="001F15B0" w:rsidRPr="0010550D">
              <w:rPr>
                <w:rFonts w:ascii="Poppins" w:hAnsi="Poppins" w:cs="Poppins"/>
                <w:sz w:val="22"/>
                <w:szCs w:val="22"/>
              </w:rPr>
              <w:t xml:space="preserve">either </w:t>
            </w:r>
            <w:r w:rsidR="00673B02" w:rsidRPr="0010550D">
              <w:rPr>
                <w:rFonts w:ascii="Poppins" w:hAnsi="Poppins" w:cs="Poppins"/>
                <w:sz w:val="22"/>
                <w:szCs w:val="22"/>
              </w:rPr>
              <w:t xml:space="preserve">by </w:t>
            </w:r>
            <w:r w:rsidR="00B227B8">
              <w:rPr>
                <w:rFonts w:ascii="Poppins" w:hAnsi="Poppins" w:cs="Poppins"/>
                <w:sz w:val="22"/>
                <w:szCs w:val="22"/>
              </w:rPr>
              <w:t xml:space="preserve">the sixth form </w:t>
            </w:r>
            <w:r w:rsidR="00673B02">
              <w:rPr>
                <w:rFonts w:ascii="Poppins" w:hAnsi="Poppins" w:cs="Poppins"/>
                <w:sz w:val="22"/>
                <w:szCs w:val="22"/>
              </w:rPr>
              <w:t>providing</w:t>
            </w:r>
            <w:r w:rsidR="00673B02" w:rsidRPr="0010550D">
              <w:rPr>
                <w:rFonts w:ascii="Poppins" w:hAnsi="Poppins" w:cs="Poppins"/>
                <w:sz w:val="22"/>
                <w:szCs w:val="22"/>
              </w:rPr>
              <w:t xml:space="preserve"> equipment, </w:t>
            </w:r>
            <w:r w:rsidR="00673B02">
              <w:rPr>
                <w:rFonts w:ascii="Poppins" w:hAnsi="Poppins" w:cs="Poppins"/>
                <w:sz w:val="22"/>
                <w:szCs w:val="22"/>
              </w:rPr>
              <w:t>travel tickets</w:t>
            </w:r>
            <w:r w:rsidR="00673B02" w:rsidRPr="0010550D">
              <w:rPr>
                <w:rFonts w:ascii="Poppins" w:hAnsi="Poppins" w:cs="Poppins"/>
                <w:sz w:val="22"/>
                <w:szCs w:val="22"/>
              </w:rPr>
              <w:t>, books etc</w:t>
            </w:r>
            <w:r w:rsidR="00673B02">
              <w:rPr>
                <w:rFonts w:ascii="Poppins" w:hAnsi="Poppins" w:cs="Poppins"/>
                <w:sz w:val="22"/>
                <w:szCs w:val="22"/>
              </w:rPr>
              <w:t xml:space="preserve">. </w:t>
            </w:r>
            <w:r w:rsidR="00673B02" w:rsidRPr="0010550D">
              <w:rPr>
                <w:rFonts w:ascii="Poppins" w:hAnsi="Poppins" w:cs="Poppins"/>
                <w:sz w:val="22"/>
                <w:szCs w:val="22"/>
              </w:rPr>
              <w:t>or as funds to reimburse spend,</w:t>
            </w:r>
            <w:r w:rsidR="00673B02">
              <w:rPr>
                <w:rFonts w:ascii="Poppins" w:hAnsi="Poppins" w:cs="Poppins"/>
                <w:sz w:val="22"/>
                <w:szCs w:val="22"/>
              </w:rPr>
              <w:t xml:space="preserve"> which will be</w:t>
            </w:r>
            <w:r w:rsidR="00673B02" w:rsidRPr="0010550D">
              <w:rPr>
                <w:rFonts w:ascii="Poppins" w:hAnsi="Poppins" w:cs="Poppins"/>
                <w:sz w:val="22"/>
                <w:szCs w:val="22"/>
              </w:rPr>
              <w:t xml:space="preserve"> transferred to a bank account in your name.</w:t>
            </w:r>
            <w:r w:rsidR="00673B02">
              <w:rPr>
                <w:rFonts w:ascii="Poppins" w:hAnsi="Poppins" w:cs="Poppins"/>
                <w:sz w:val="22"/>
                <w:szCs w:val="22"/>
              </w:rPr>
              <w:t xml:space="preserve"> </w:t>
            </w:r>
          </w:p>
          <w:p w14:paraId="3E2631D9" w14:textId="77777777" w:rsidR="00673B02" w:rsidRDefault="00673B02" w:rsidP="007E6F2B">
            <w:pPr>
              <w:pStyle w:val="NoSpacing"/>
              <w:spacing w:after="120"/>
              <w:rPr>
                <w:rFonts w:ascii="Poppins" w:hAnsi="Poppins" w:cs="Poppins"/>
                <w:b/>
                <w:bCs/>
                <w:sz w:val="22"/>
                <w:szCs w:val="22"/>
              </w:rPr>
            </w:pPr>
            <w:r w:rsidRPr="0061228F">
              <w:rPr>
                <w:rFonts w:ascii="Poppins" w:hAnsi="Poppins" w:cs="Poppins"/>
                <w:b/>
                <w:bCs/>
                <w:sz w:val="22"/>
                <w:szCs w:val="22"/>
              </w:rPr>
              <w:t>How we will work out what support you can receive from the Discretionary Bursary</w:t>
            </w:r>
          </w:p>
          <w:p w14:paraId="64472B31" w14:textId="77777777" w:rsidR="007E6F2B" w:rsidRDefault="00673B02" w:rsidP="007E6F2B">
            <w:pPr>
              <w:pStyle w:val="NoSpacing"/>
              <w:spacing w:after="120"/>
              <w:rPr>
                <w:rFonts w:ascii="Poppins" w:hAnsi="Poppins" w:cs="Poppins"/>
                <w:sz w:val="22"/>
                <w:szCs w:val="22"/>
              </w:rPr>
            </w:pPr>
            <w:r w:rsidRPr="0010550D">
              <w:rPr>
                <w:rFonts w:ascii="Poppins" w:hAnsi="Poppins" w:cs="Poppins"/>
                <w:sz w:val="22"/>
                <w:szCs w:val="22"/>
              </w:rPr>
              <w:t xml:space="preserve">All 16-19 providers are required to base their decisions about allocating bursary funds on the income of the adults that you live with. This is referred to as household income and is based on income received into the household (i.e. net pay). It includes the income of your parent(s) and/or any partner of a parent living in your household. </w:t>
            </w:r>
          </w:p>
          <w:p w14:paraId="30054C87" w14:textId="5FA8A823" w:rsidR="00673B02" w:rsidRDefault="00673B02" w:rsidP="007E6F2B">
            <w:pPr>
              <w:pStyle w:val="NoSpacing"/>
              <w:spacing w:after="120"/>
              <w:rPr>
                <w:rFonts w:ascii="Poppins" w:hAnsi="Poppins" w:cs="Poppins"/>
                <w:sz w:val="22"/>
                <w:szCs w:val="22"/>
              </w:rPr>
            </w:pPr>
            <w:r w:rsidRPr="0010550D">
              <w:rPr>
                <w:rFonts w:ascii="Poppins" w:hAnsi="Poppins" w:cs="Poppins"/>
                <w:sz w:val="22"/>
                <w:szCs w:val="22"/>
              </w:rPr>
              <w:t>If you split your time between two or more households, you should use the household where you live for most of the time whilst attending sixth form; and this should match the address you provide on the bursary application form</w:t>
            </w:r>
            <w:r>
              <w:rPr>
                <w:rFonts w:ascii="Poppins" w:hAnsi="Poppins" w:cs="Poppins"/>
                <w:sz w:val="22"/>
                <w:szCs w:val="22"/>
              </w:rPr>
              <w:t>.</w:t>
            </w:r>
          </w:p>
        </w:tc>
      </w:tr>
    </w:tbl>
    <w:p w14:paraId="53EE9090" w14:textId="022CD0F6" w:rsidR="000B7A81" w:rsidRDefault="000B7A81"/>
    <w:tbl>
      <w:tblPr>
        <w:tblStyle w:val="TableGrid"/>
        <w:tblW w:w="0" w:type="auto"/>
        <w:tblLook w:val="04A0" w:firstRow="1" w:lastRow="0" w:firstColumn="1" w:lastColumn="0" w:noHBand="0" w:noVBand="1"/>
      </w:tblPr>
      <w:tblGrid>
        <w:gridCol w:w="10456"/>
      </w:tblGrid>
      <w:tr w:rsidR="00673B02" w:rsidRPr="00B86C69" w14:paraId="383F8F08" w14:textId="77777777" w:rsidTr="007E6F2B">
        <w:trPr>
          <w:trHeight w:val="529"/>
        </w:trPr>
        <w:tc>
          <w:tcPr>
            <w:tcW w:w="10456" w:type="dxa"/>
            <w:shd w:val="clear" w:color="auto" w:fill="C1E4F5" w:themeFill="accent1" w:themeFillTint="33"/>
            <w:vAlign w:val="center"/>
          </w:tcPr>
          <w:p w14:paraId="1A61E29E" w14:textId="62ACF247" w:rsidR="00673B02" w:rsidRPr="007459ED" w:rsidRDefault="00673B02" w:rsidP="007E6F2B">
            <w:pPr>
              <w:tabs>
                <w:tab w:val="left" w:pos="215"/>
              </w:tabs>
              <w:rPr>
                <w:rFonts w:ascii="Poppins" w:hAnsi="Poppins" w:cs="Poppins"/>
                <w:b/>
                <w:bCs/>
              </w:rPr>
            </w:pPr>
            <w:r w:rsidRPr="0010550D">
              <w:rPr>
                <w:rFonts w:ascii="Poppins" w:hAnsi="Poppins" w:cs="Poppins"/>
                <w:b/>
                <w:bCs/>
              </w:rPr>
              <w:lastRenderedPageBreak/>
              <w:t xml:space="preserve">Bursary </w:t>
            </w:r>
            <w:r>
              <w:rPr>
                <w:rFonts w:ascii="Poppins" w:hAnsi="Poppins" w:cs="Poppins"/>
                <w:b/>
                <w:bCs/>
              </w:rPr>
              <w:t xml:space="preserve">support </w:t>
            </w:r>
            <w:r w:rsidRPr="0010550D">
              <w:rPr>
                <w:rFonts w:ascii="Poppins" w:hAnsi="Poppins" w:cs="Poppins"/>
                <w:b/>
                <w:bCs/>
              </w:rPr>
              <w:t xml:space="preserve">for students in </w:t>
            </w:r>
            <w:r w:rsidR="00957C35">
              <w:rPr>
                <w:rFonts w:ascii="Poppins" w:hAnsi="Poppins" w:cs="Poppins"/>
                <w:b/>
                <w:bCs/>
              </w:rPr>
              <w:t xml:space="preserve">defined </w:t>
            </w:r>
            <w:r w:rsidRPr="0010550D">
              <w:rPr>
                <w:rFonts w:ascii="Poppins" w:hAnsi="Poppins" w:cs="Poppins"/>
                <w:b/>
                <w:bCs/>
              </w:rPr>
              <w:t>vulnerable groups</w:t>
            </w:r>
          </w:p>
        </w:tc>
      </w:tr>
      <w:tr w:rsidR="00673B02" w:rsidRPr="00B86C69" w14:paraId="5FEE08CD" w14:textId="77777777" w:rsidTr="007E6F2B">
        <w:trPr>
          <w:trHeight w:val="3708"/>
        </w:trPr>
        <w:tc>
          <w:tcPr>
            <w:tcW w:w="10456" w:type="dxa"/>
            <w:vAlign w:val="center"/>
          </w:tcPr>
          <w:p w14:paraId="795EF241" w14:textId="77777777" w:rsidR="00673B02" w:rsidRPr="0010550D" w:rsidRDefault="00673B02" w:rsidP="007E6F2B">
            <w:pPr>
              <w:pStyle w:val="NoSpacing"/>
              <w:spacing w:after="120"/>
              <w:rPr>
                <w:rFonts w:ascii="Poppins" w:hAnsi="Poppins" w:cs="Poppins"/>
                <w:sz w:val="22"/>
                <w:szCs w:val="22"/>
              </w:rPr>
            </w:pPr>
            <w:r w:rsidRPr="0010550D">
              <w:rPr>
                <w:rFonts w:ascii="Poppins" w:hAnsi="Poppins" w:cs="Poppins"/>
                <w:sz w:val="22"/>
                <w:szCs w:val="22"/>
              </w:rPr>
              <w:t xml:space="preserve">This is available to you, if you: </w:t>
            </w:r>
          </w:p>
          <w:p w14:paraId="4A80AB56" w14:textId="77777777" w:rsidR="00673B02" w:rsidRPr="0010550D" w:rsidRDefault="00673B02" w:rsidP="007E6F2B">
            <w:pPr>
              <w:pStyle w:val="NoSpacing"/>
              <w:numPr>
                <w:ilvl w:val="0"/>
                <w:numId w:val="6"/>
              </w:numPr>
              <w:ind w:left="714" w:hanging="357"/>
              <w:rPr>
                <w:rFonts w:ascii="Poppins" w:hAnsi="Poppins" w:cs="Poppins"/>
                <w:sz w:val="22"/>
                <w:szCs w:val="22"/>
              </w:rPr>
            </w:pPr>
            <w:r w:rsidRPr="0010550D">
              <w:rPr>
                <w:rFonts w:ascii="Poppins" w:hAnsi="Poppins" w:cs="Poppins"/>
                <w:sz w:val="22"/>
                <w:szCs w:val="22"/>
              </w:rPr>
              <w:t xml:space="preserve">are in or recently left local authority care </w:t>
            </w:r>
          </w:p>
          <w:p w14:paraId="4539E8AB" w14:textId="77777777" w:rsidR="00673B02" w:rsidRPr="0010550D" w:rsidRDefault="00673B02" w:rsidP="007E6F2B">
            <w:pPr>
              <w:pStyle w:val="NoSpacing"/>
              <w:numPr>
                <w:ilvl w:val="0"/>
                <w:numId w:val="6"/>
              </w:numPr>
              <w:ind w:left="714" w:hanging="357"/>
              <w:rPr>
                <w:rFonts w:ascii="Poppins" w:hAnsi="Poppins" w:cs="Poppins"/>
                <w:sz w:val="22"/>
                <w:szCs w:val="22"/>
              </w:rPr>
            </w:pPr>
            <w:r>
              <w:rPr>
                <w:rFonts w:ascii="Poppins" w:hAnsi="Poppins" w:cs="Poppins"/>
                <w:sz w:val="22"/>
                <w:szCs w:val="22"/>
              </w:rPr>
              <w:t>receive</w:t>
            </w:r>
            <w:r w:rsidRPr="0010550D">
              <w:rPr>
                <w:rFonts w:ascii="Poppins" w:hAnsi="Poppins" w:cs="Poppins"/>
                <w:sz w:val="22"/>
                <w:szCs w:val="22"/>
              </w:rPr>
              <w:t xml:space="preserve"> Income Support </w:t>
            </w:r>
            <w:r w:rsidRPr="0061228F">
              <w:rPr>
                <w:rFonts w:ascii="Poppins" w:hAnsi="Poppins" w:cs="Poppins"/>
                <w:b/>
                <w:bCs/>
                <w:sz w:val="22"/>
                <w:szCs w:val="22"/>
              </w:rPr>
              <w:t>or</w:t>
            </w:r>
            <w:r w:rsidRPr="0010550D">
              <w:rPr>
                <w:rFonts w:ascii="Poppins" w:hAnsi="Poppins" w:cs="Poppins"/>
                <w:sz w:val="22"/>
                <w:szCs w:val="22"/>
              </w:rPr>
              <w:t xml:space="preserve"> Universal Credit in your own name </w:t>
            </w:r>
          </w:p>
          <w:p w14:paraId="599FCD93" w14:textId="77777777" w:rsidR="00673B02" w:rsidRPr="0010550D" w:rsidRDefault="00673B02" w:rsidP="007E6F2B">
            <w:pPr>
              <w:pStyle w:val="NoSpacing"/>
              <w:numPr>
                <w:ilvl w:val="0"/>
                <w:numId w:val="6"/>
              </w:numPr>
              <w:ind w:left="714" w:hanging="357"/>
              <w:rPr>
                <w:rFonts w:ascii="Poppins" w:hAnsi="Poppins" w:cs="Poppins"/>
                <w:sz w:val="22"/>
                <w:szCs w:val="22"/>
              </w:rPr>
            </w:pPr>
            <w:r>
              <w:rPr>
                <w:rFonts w:ascii="Poppins" w:hAnsi="Poppins" w:cs="Poppins"/>
                <w:sz w:val="22"/>
                <w:szCs w:val="22"/>
              </w:rPr>
              <w:t>receive</w:t>
            </w:r>
            <w:r w:rsidRPr="0010550D">
              <w:rPr>
                <w:rFonts w:ascii="Poppins" w:hAnsi="Poppins" w:cs="Poppins"/>
                <w:sz w:val="22"/>
                <w:szCs w:val="22"/>
              </w:rPr>
              <w:t xml:space="preserve"> Disability Living Allowance (DLA) in your own name </w:t>
            </w:r>
            <w:r w:rsidRPr="0061228F">
              <w:rPr>
                <w:rFonts w:ascii="Poppins" w:hAnsi="Poppins" w:cs="Poppins"/>
                <w:b/>
                <w:bCs/>
                <w:sz w:val="22"/>
                <w:szCs w:val="22"/>
              </w:rPr>
              <w:t>and</w:t>
            </w:r>
            <w:r w:rsidRPr="0010550D">
              <w:rPr>
                <w:rFonts w:ascii="Poppins" w:hAnsi="Poppins" w:cs="Poppins"/>
                <w:sz w:val="22"/>
                <w:szCs w:val="22"/>
              </w:rPr>
              <w:t xml:space="preserve"> either Employment and Support Allowance (ESA) </w:t>
            </w:r>
            <w:r w:rsidRPr="0061228F">
              <w:rPr>
                <w:rFonts w:ascii="Poppins" w:hAnsi="Poppins" w:cs="Poppins"/>
                <w:b/>
                <w:bCs/>
                <w:sz w:val="22"/>
                <w:szCs w:val="22"/>
              </w:rPr>
              <w:t>or</w:t>
            </w:r>
            <w:r w:rsidRPr="0010550D">
              <w:rPr>
                <w:rFonts w:ascii="Poppins" w:hAnsi="Poppins" w:cs="Poppins"/>
                <w:sz w:val="22"/>
                <w:szCs w:val="22"/>
              </w:rPr>
              <w:t xml:space="preserve"> Universal Credit.</w:t>
            </w:r>
          </w:p>
          <w:p w14:paraId="629E57FE" w14:textId="77777777" w:rsidR="00673B02" w:rsidRDefault="00673B02" w:rsidP="007E6F2B">
            <w:pPr>
              <w:pStyle w:val="NoSpacing"/>
              <w:numPr>
                <w:ilvl w:val="0"/>
                <w:numId w:val="6"/>
              </w:numPr>
              <w:ind w:left="714" w:hanging="357"/>
              <w:rPr>
                <w:rFonts w:ascii="Poppins" w:hAnsi="Poppins" w:cs="Poppins"/>
                <w:sz w:val="22"/>
                <w:szCs w:val="22"/>
              </w:rPr>
            </w:pPr>
            <w:r>
              <w:rPr>
                <w:rFonts w:ascii="Poppins" w:hAnsi="Poppins" w:cs="Poppins"/>
                <w:sz w:val="22"/>
                <w:szCs w:val="22"/>
              </w:rPr>
              <w:t xml:space="preserve">receive </w:t>
            </w:r>
            <w:r w:rsidRPr="0010550D">
              <w:rPr>
                <w:rFonts w:ascii="Poppins" w:hAnsi="Poppins" w:cs="Poppins"/>
                <w:sz w:val="22"/>
                <w:szCs w:val="22"/>
              </w:rPr>
              <w:t xml:space="preserve">Personal Independence Payment (PIP) in your name </w:t>
            </w:r>
            <w:r w:rsidRPr="0061228F">
              <w:rPr>
                <w:rFonts w:ascii="Poppins" w:hAnsi="Poppins" w:cs="Poppins"/>
                <w:b/>
                <w:bCs/>
                <w:sz w:val="22"/>
                <w:szCs w:val="22"/>
              </w:rPr>
              <w:t>and</w:t>
            </w:r>
            <w:r w:rsidRPr="0010550D">
              <w:rPr>
                <w:rFonts w:ascii="Poppins" w:hAnsi="Poppins" w:cs="Poppins"/>
                <w:sz w:val="22"/>
                <w:szCs w:val="22"/>
              </w:rPr>
              <w:t xml:space="preserve"> either ESA </w:t>
            </w:r>
            <w:r w:rsidRPr="0061228F">
              <w:rPr>
                <w:rFonts w:ascii="Poppins" w:hAnsi="Poppins" w:cs="Poppins"/>
                <w:b/>
                <w:bCs/>
                <w:sz w:val="22"/>
                <w:szCs w:val="22"/>
              </w:rPr>
              <w:t>or</w:t>
            </w:r>
            <w:r w:rsidRPr="0010550D">
              <w:rPr>
                <w:rFonts w:ascii="Poppins" w:hAnsi="Poppins" w:cs="Poppins"/>
                <w:sz w:val="22"/>
                <w:szCs w:val="22"/>
              </w:rPr>
              <w:t xml:space="preserve"> Universal Credit</w:t>
            </w:r>
          </w:p>
          <w:p w14:paraId="6FA29213" w14:textId="77777777" w:rsidR="00673B02" w:rsidRDefault="00673B02" w:rsidP="007E6F2B">
            <w:pPr>
              <w:pStyle w:val="NoSpacing"/>
              <w:rPr>
                <w:rFonts w:ascii="Poppins" w:hAnsi="Poppins" w:cs="Poppins"/>
                <w:sz w:val="22"/>
                <w:szCs w:val="22"/>
              </w:rPr>
            </w:pPr>
          </w:p>
          <w:p w14:paraId="4ACAC4D5" w14:textId="77777777" w:rsidR="00673B02" w:rsidRDefault="00673B02" w:rsidP="007E6F2B">
            <w:pPr>
              <w:pStyle w:val="NoSpacing"/>
              <w:rPr>
                <w:rFonts w:ascii="Poppins" w:hAnsi="Poppins" w:cs="Poppins"/>
                <w:sz w:val="22"/>
                <w:szCs w:val="22"/>
              </w:rPr>
            </w:pPr>
            <w:r w:rsidRPr="0010550D">
              <w:rPr>
                <w:rFonts w:ascii="Poppins" w:hAnsi="Poppins" w:cs="Poppins"/>
                <w:sz w:val="22"/>
                <w:szCs w:val="22"/>
              </w:rPr>
              <w:t xml:space="preserve">You could </w:t>
            </w:r>
            <w:r>
              <w:rPr>
                <w:rFonts w:ascii="Poppins" w:hAnsi="Poppins" w:cs="Poppins"/>
                <w:sz w:val="22"/>
                <w:szCs w:val="22"/>
              </w:rPr>
              <w:t>receive support</w:t>
            </w:r>
            <w:r w:rsidRPr="0010550D">
              <w:rPr>
                <w:rFonts w:ascii="Poppins" w:hAnsi="Poppins" w:cs="Poppins"/>
                <w:sz w:val="22"/>
                <w:szCs w:val="22"/>
              </w:rPr>
              <w:t xml:space="preserve"> up to</w:t>
            </w:r>
            <w:r>
              <w:rPr>
                <w:rFonts w:ascii="Poppins" w:hAnsi="Poppins" w:cs="Poppins"/>
                <w:sz w:val="22"/>
                <w:szCs w:val="22"/>
              </w:rPr>
              <w:t xml:space="preserve"> the value of</w:t>
            </w:r>
            <w:r w:rsidRPr="0010550D">
              <w:rPr>
                <w:rFonts w:ascii="Poppins" w:hAnsi="Poppins" w:cs="Poppins"/>
                <w:sz w:val="22"/>
                <w:szCs w:val="22"/>
              </w:rPr>
              <w:t xml:space="preserve"> £1,200 depending on circumstances, benefits and financial support requirements.</w:t>
            </w:r>
          </w:p>
        </w:tc>
      </w:tr>
      <w:tr w:rsidR="007E6F2B" w:rsidRPr="000B7A81" w14:paraId="40E2528B" w14:textId="77777777" w:rsidTr="00BF6092">
        <w:trPr>
          <w:trHeight w:val="56"/>
        </w:trPr>
        <w:tc>
          <w:tcPr>
            <w:tcW w:w="10456" w:type="dxa"/>
            <w:tcBorders>
              <w:left w:val="nil"/>
              <w:right w:val="nil"/>
            </w:tcBorders>
            <w:vAlign w:val="center"/>
          </w:tcPr>
          <w:p w14:paraId="5450F560" w14:textId="77777777" w:rsidR="007E6F2B" w:rsidRPr="000B7A81" w:rsidRDefault="007E6F2B" w:rsidP="00BF6092">
            <w:pPr>
              <w:pStyle w:val="NoSpacing"/>
              <w:spacing w:after="120"/>
              <w:rPr>
                <w:rFonts w:ascii="Poppins" w:hAnsi="Poppins" w:cs="Poppins"/>
                <w:sz w:val="12"/>
                <w:szCs w:val="12"/>
              </w:rPr>
            </w:pPr>
          </w:p>
        </w:tc>
      </w:tr>
      <w:tr w:rsidR="00662396" w:rsidRPr="00B86C69" w14:paraId="45E163E2" w14:textId="77777777" w:rsidTr="006E5219">
        <w:trPr>
          <w:trHeight w:val="529"/>
        </w:trPr>
        <w:tc>
          <w:tcPr>
            <w:tcW w:w="10456" w:type="dxa"/>
            <w:shd w:val="clear" w:color="auto" w:fill="CAEDFB" w:themeFill="accent4" w:themeFillTint="33"/>
            <w:vAlign w:val="center"/>
          </w:tcPr>
          <w:p w14:paraId="5FF49ABE" w14:textId="77777777" w:rsidR="00662396" w:rsidRPr="007459ED" w:rsidRDefault="00662396" w:rsidP="006E5219">
            <w:pPr>
              <w:tabs>
                <w:tab w:val="left" w:pos="215"/>
              </w:tabs>
              <w:rPr>
                <w:rFonts w:ascii="Poppins" w:hAnsi="Poppins" w:cs="Poppins"/>
                <w:b/>
                <w:bCs/>
              </w:rPr>
            </w:pPr>
            <w:r>
              <w:rPr>
                <w:rFonts w:ascii="Poppins" w:hAnsi="Poppins" w:cs="Poppins"/>
                <w:b/>
                <w:bCs/>
              </w:rPr>
              <w:t>Support from the bursary scheme</w:t>
            </w:r>
          </w:p>
        </w:tc>
      </w:tr>
      <w:tr w:rsidR="00662396" w:rsidRPr="00B86C69" w14:paraId="2DD3A467" w14:textId="77777777" w:rsidTr="006E5219">
        <w:trPr>
          <w:trHeight w:val="1974"/>
        </w:trPr>
        <w:tc>
          <w:tcPr>
            <w:tcW w:w="10456"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5"/>
              <w:gridCol w:w="5115"/>
            </w:tblGrid>
            <w:tr w:rsidR="00662396" w14:paraId="24F0EFF0" w14:textId="77777777" w:rsidTr="006E5219">
              <w:tc>
                <w:tcPr>
                  <w:tcW w:w="5115" w:type="dxa"/>
                </w:tcPr>
                <w:p w14:paraId="72C1AE6A" w14:textId="1C1DE744" w:rsidR="00662396" w:rsidRDefault="008E42E2" w:rsidP="006E5219">
                  <w:pPr>
                    <w:pStyle w:val="NoSpacing"/>
                    <w:rPr>
                      <w:rFonts w:ascii="Poppins" w:hAnsi="Poppins" w:cs="Poppins"/>
                      <w:sz w:val="22"/>
                      <w:szCs w:val="22"/>
                    </w:rPr>
                  </w:pPr>
                  <w:r>
                    <w:rPr>
                      <w:rFonts w:ascii="Poppins" w:hAnsi="Poppins" w:cs="Poppins"/>
                      <w:sz w:val="22"/>
                      <w:szCs w:val="22"/>
                    </w:rPr>
                    <w:t>You</w:t>
                  </w:r>
                  <w:r w:rsidR="00662396" w:rsidRPr="0010550D">
                    <w:rPr>
                      <w:rFonts w:ascii="Poppins" w:hAnsi="Poppins" w:cs="Poppins"/>
                      <w:sz w:val="22"/>
                      <w:szCs w:val="22"/>
                    </w:rPr>
                    <w:t xml:space="preserve"> can</w:t>
                  </w:r>
                  <w:r>
                    <w:rPr>
                      <w:rFonts w:ascii="Poppins" w:hAnsi="Poppins" w:cs="Poppins"/>
                      <w:sz w:val="22"/>
                      <w:szCs w:val="22"/>
                    </w:rPr>
                    <w:t xml:space="preserve"> access</w:t>
                  </w:r>
                  <w:r w:rsidR="00662396">
                    <w:rPr>
                      <w:rFonts w:ascii="Poppins" w:hAnsi="Poppins" w:cs="Poppins"/>
                      <w:sz w:val="22"/>
                      <w:szCs w:val="22"/>
                    </w:rPr>
                    <w:t xml:space="preserve"> help with things like:</w:t>
                  </w:r>
                </w:p>
              </w:tc>
              <w:tc>
                <w:tcPr>
                  <w:tcW w:w="5115" w:type="dxa"/>
                </w:tcPr>
                <w:p w14:paraId="0B4D0622" w14:textId="77777777" w:rsidR="00662396" w:rsidRDefault="00662396" w:rsidP="006E5219">
                  <w:pPr>
                    <w:pStyle w:val="NoSpacing"/>
                    <w:rPr>
                      <w:rFonts w:ascii="Poppins" w:hAnsi="Poppins" w:cs="Poppins"/>
                      <w:sz w:val="22"/>
                      <w:szCs w:val="22"/>
                    </w:rPr>
                  </w:pPr>
                  <w:r w:rsidRPr="0010550D">
                    <w:rPr>
                      <w:rFonts w:ascii="Poppins" w:hAnsi="Poppins" w:cs="Poppins"/>
                      <w:sz w:val="22"/>
                      <w:szCs w:val="22"/>
                    </w:rPr>
                    <w:t>The bursary is not intended to fund:</w:t>
                  </w:r>
                </w:p>
              </w:tc>
            </w:tr>
            <w:tr w:rsidR="00662396" w14:paraId="346A5CF6" w14:textId="77777777" w:rsidTr="006E5219">
              <w:tc>
                <w:tcPr>
                  <w:tcW w:w="5115" w:type="dxa"/>
                </w:tcPr>
                <w:p w14:paraId="4A319CC2" w14:textId="77777777" w:rsidR="00662396" w:rsidRPr="00F00C75" w:rsidRDefault="00662396" w:rsidP="006E5219">
                  <w:pPr>
                    <w:pStyle w:val="NoSpacing"/>
                    <w:numPr>
                      <w:ilvl w:val="0"/>
                      <w:numId w:val="5"/>
                    </w:numPr>
                    <w:ind w:left="490"/>
                    <w:rPr>
                      <w:rFonts w:ascii="Poppins" w:hAnsi="Poppins" w:cs="Poppins"/>
                      <w:sz w:val="21"/>
                      <w:szCs w:val="21"/>
                    </w:rPr>
                  </w:pPr>
                  <w:r w:rsidRPr="00F00C75">
                    <w:rPr>
                      <w:rFonts w:ascii="Poppins" w:hAnsi="Poppins" w:cs="Poppins"/>
                      <w:sz w:val="21"/>
                      <w:szCs w:val="21"/>
                    </w:rPr>
                    <w:t>The costs of travelling to sixth form</w:t>
                  </w:r>
                </w:p>
                <w:p w14:paraId="6C579EC2" w14:textId="77777777" w:rsidR="00662396" w:rsidRPr="00F00C75" w:rsidRDefault="00662396" w:rsidP="006E5219">
                  <w:pPr>
                    <w:pStyle w:val="NoSpacing"/>
                    <w:numPr>
                      <w:ilvl w:val="0"/>
                      <w:numId w:val="5"/>
                    </w:numPr>
                    <w:ind w:left="490"/>
                    <w:rPr>
                      <w:rFonts w:ascii="Poppins" w:hAnsi="Poppins" w:cs="Poppins"/>
                      <w:sz w:val="21"/>
                      <w:szCs w:val="21"/>
                    </w:rPr>
                  </w:pPr>
                  <w:r w:rsidRPr="00F00C75">
                    <w:rPr>
                      <w:rFonts w:ascii="Poppins" w:hAnsi="Poppins" w:cs="Poppins"/>
                      <w:sz w:val="21"/>
                      <w:szCs w:val="21"/>
                    </w:rPr>
                    <w:t xml:space="preserve">Necessary stationery and equipment </w:t>
                  </w:r>
                </w:p>
                <w:p w14:paraId="787261F9" w14:textId="77777777" w:rsidR="00662396" w:rsidRPr="00F00C75" w:rsidRDefault="00662396" w:rsidP="006E5219">
                  <w:pPr>
                    <w:pStyle w:val="NoSpacing"/>
                    <w:numPr>
                      <w:ilvl w:val="0"/>
                      <w:numId w:val="5"/>
                    </w:numPr>
                    <w:ind w:left="490"/>
                    <w:rPr>
                      <w:rFonts w:ascii="Poppins" w:hAnsi="Poppins" w:cs="Poppins"/>
                      <w:sz w:val="21"/>
                      <w:szCs w:val="21"/>
                    </w:rPr>
                  </w:pPr>
                  <w:r w:rsidRPr="00F00C75">
                    <w:rPr>
                      <w:rFonts w:ascii="Poppins" w:hAnsi="Poppins" w:cs="Poppins"/>
                      <w:sz w:val="21"/>
                      <w:szCs w:val="21"/>
                    </w:rPr>
                    <w:t>Course textbooks and revision guides</w:t>
                  </w:r>
                </w:p>
                <w:p w14:paraId="57258411" w14:textId="77C58770" w:rsidR="00662396" w:rsidRPr="00F00C75" w:rsidRDefault="00B95608" w:rsidP="006E5219">
                  <w:pPr>
                    <w:pStyle w:val="NoSpacing"/>
                    <w:numPr>
                      <w:ilvl w:val="0"/>
                      <w:numId w:val="5"/>
                    </w:numPr>
                    <w:ind w:left="490"/>
                    <w:rPr>
                      <w:rFonts w:ascii="Poppins" w:hAnsi="Poppins" w:cs="Poppins"/>
                      <w:sz w:val="21"/>
                      <w:szCs w:val="21"/>
                    </w:rPr>
                  </w:pPr>
                  <w:r>
                    <w:rPr>
                      <w:rFonts w:ascii="Poppins" w:hAnsi="Poppins" w:cs="Poppins"/>
                      <w:sz w:val="21"/>
                      <w:szCs w:val="21"/>
                    </w:rPr>
                    <w:t>Food whilst you are at sixth form.</w:t>
                  </w:r>
                </w:p>
                <w:p w14:paraId="55486EB2" w14:textId="77777777" w:rsidR="00662396" w:rsidRDefault="00662396" w:rsidP="006E5219">
                  <w:pPr>
                    <w:pStyle w:val="NoSpacing"/>
                    <w:rPr>
                      <w:rFonts w:ascii="Poppins" w:hAnsi="Poppins" w:cs="Poppins"/>
                      <w:sz w:val="22"/>
                      <w:szCs w:val="22"/>
                    </w:rPr>
                  </w:pPr>
                  <w:r w:rsidRPr="00270D2E">
                    <w:rPr>
                      <w:rFonts w:ascii="Poppins" w:hAnsi="Poppins" w:cs="Poppins"/>
                      <w:sz w:val="20"/>
                      <w:szCs w:val="20"/>
                    </w:rPr>
                    <w:t xml:space="preserve">A full list can be found on the application form. </w:t>
                  </w:r>
                </w:p>
              </w:tc>
              <w:tc>
                <w:tcPr>
                  <w:tcW w:w="5115" w:type="dxa"/>
                </w:tcPr>
                <w:p w14:paraId="56CB796E" w14:textId="77777777" w:rsidR="00662396" w:rsidRPr="009E789F" w:rsidRDefault="00662396" w:rsidP="006E5219">
                  <w:pPr>
                    <w:pStyle w:val="NoSpacing"/>
                    <w:numPr>
                      <w:ilvl w:val="0"/>
                      <w:numId w:val="5"/>
                    </w:numPr>
                    <w:ind w:left="478"/>
                    <w:rPr>
                      <w:rFonts w:ascii="Poppins" w:hAnsi="Poppins" w:cs="Poppins"/>
                      <w:sz w:val="21"/>
                      <w:szCs w:val="21"/>
                    </w:rPr>
                  </w:pPr>
                  <w:r w:rsidRPr="009E789F">
                    <w:rPr>
                      <w:rFonts w:ascii="Poppins" w:hAnsi="Poppins" w:cs="Poppins"/>
                      <w:sz w:val="21"/>
                      <w:szCs w:val="21"/>
                    </w:rPr>
                    <w:t>Extra-curricular activities</w:t>
                  </w:r>
                </w:p>
                <w:p w14:paraId="56FE57D6" w14:textId="77777777" w:rsidR="00662396" w:rsidRPr="009E789F" w:rsidRDefault="00662396" w:rsidP="006E5219">
                  <w:pPr>
                    <w:pStyle w:val="NoSpacing"/>
                    <w:numPr>
                      <w:ilvl w:val="0"/>
                      <w:numId w:val="5"/>
                    </w:numPr>
                    <w:ind w:left="478"/>
                    <w:rPr>
                      <w:rFonts w:ascii="Poppins" w:hAnsi="Poppins" w:cs="Poppins"/>
                      <w:sz w:val="21"/>
                      <w:szCs w:val="21"/>
                    </w:rPr>
                  </w:pPr>
                  <w:r w:rsidRPr="009E789F">
                    <w:rPr>
                      <w:rFonts w:ascii="Poppins" w:hAnsi="Poppins" w:cs="Poppins"/>
                      <w:sz w:val="21"/>
                      <w:szCs w:val="21"/>
                    </w:rPr>
                    <w:t>Non-essential activities</w:t>
                  </w:r>
                </w:p>
                <w:p w14:paraId="767C95A4" w14:textId="77777777" w:rsidR="00662396" w:rsidRDefault="00662396" w:rsidP="006E5219">
                  <w:pPr>
                    <w:pStyle w:val="NoSpacing"/>
                    <w:numPr>
                      <w:ilvl w:val="0"/>
                      <w:numId w:val="5"/>
                    </w:numPr>
                    <w:ind w:left="478"/>
                    <w:rPr>
                      <w:rFonts w:ascii="Poppins" w:hAnsi="Poppins" w:cs="Poppins"/>
                      <w:sz w:val="21"/>
                      <w:szCs w:val="21"/>
                    </w:rPr>
                  </w:pPr>
                  <w:r w:rsidRPr="009E789F">
                    <w:rPr>
                      <w:rFonts w:ascii="Poppins" w:hAnsi="Poppins" w:cs="Poppins"/>
                      <w:sz w:val="21"/>
                      <w:szCs w:val="21"/>
                    </w:rPr>
                    <w:t xml:space="preserve">Living costs </w:t>
                  </w:r>
                </w:p>
                <w:p w14:paraId="248599CF" w14:textId="77777777" w:rsidR="00662396" w:rsidRPr="00043561" w:rsidRDefault="00662396" w:rsidP="006E5219">
                  <w:pPr>
                    <w:pStyle w:val="NoSpacing"/>
                    <w:numPr>
                      <w:ilvl w:val="0"/>
                      <w:numId w:val="5"/>
                    </w:numPr>
                    <w:ind w:left="478"/>
                    <w:rPr>
                      <w:rFonts w:ascii="Poppins" w:hAnsi="Poppins" w:cs="Poppins"/>
                      <w:sz w:val="21"/>
                      <w:szCs w:val="21"/>
                    </w:rPr>
                  </w:pPr>
                  <w:r w:rsidRPr="009E789F">
                    <w:rPr>
                      <w:rFonts w:ascii="Poppins" w:hAnsi="Poppins" w:cs="Poppins"/>
                      <w:sz w:val="21"/>
                      <w:szCs w:val="21"/>
                    </w:rPr>
                    <w:t>Learning support including counselling</w:t>
                  </w:r>
                  <w:r>
                    <w:rPr>
                      <w:rFonts w:ascii="Poppins" w:hAnsi="Poppins" w:cs="Poppins"/>
                      <w:sz w:val="21"/>
                      <w:szCs w:val="21"/>
                    </w:rPr>
                    <w:br/>
                  </w:r>
                  <w:r w:rsidRPr="009E789F">
                    <w:rPr>
                      <w:rFonts w:ascii="Poppins" w:hAnsi="Poppins" w:cs="Poppins"/>
                      <w:sz w:val="21"/>
                      <w:szCs w:val="21"/>
                    </w:rPr>
                    <w:t xml:space="preserve"> or mentoring</w:t>
                  </w:r>
                </w:p>
              </w:tc>
            </w:tr>
          </w:tbl>
          <w:p w14:paraId="6F7D1D22" w14:textId="77777777" w:rsidR="00662396" w:rsidRDefault="00662396" w:rsidP="006E5219">
            <w:pPr>
              <w:pStyle w:val="NoSpacing"/>
              <w:rPr>
                <w:rFonts w:ascii="Poppins" w:hAnsi="Poppins" w:cs="Poppins"/>
                <w:sz w:val="22"/>
                <w:szCs w:val="22"/>
              </w:rPr>
            </w:pPr>
          </w:p>
        </w:tc>
      </w:tr>
      <w:tr w:rsidR="00662396" w:rsidRPr="000B7A81" w14:paraId="3CACD315" w14:textId="77777777" w:rsidTr="006E5219">
        <w:trPr>
          <w:trHeight w:val="56"/>
        </w:trPr>
        <w:tc>
          <w:tcPr>
            <w:tcW w:w="10456" w:type="dxa"/>
            <w:tcBorders>
              <w:left w:val="nil"/>
              <w:right w:val="nil"/>
            </w:tcBorders>
            <w:vAlign w:val="center"/>
          </w:tcPr>
          <w:p w14:paraId="2B56D16B" w14:textId="77777777" w:rsidR="00662396" w:rsidRPr="000B7A81" w:rsidRDefault="00662396" w:rsidP="006E5219">
            <w:pPr>
              <w:pStyle w:val="NoSpacing"/>
              <w:spacing w:after="120"/>
              <w:rPr>
                <w:rFonts w:ascii="Poppins" w:hAnsi="Poppins" w:cs="Poppins"/>
                <w:sz w:val="12"/>
                <w:szCs w:val="12"/>
              </w:rPr>
            </w:pPr>
          </w:p>
        </w:tc>
      </w:tr>
      <w:tr w:rsidR="00673B02" w:rsidRPr="00B86C69" w14:paraId="2BAD62DC" w14:textId="77777777" w:rsidTr="00BF6092">
        <w:trPr>
          <w:trHeight w:val="529"/>
        </w:trPr>
        <w:tc>
          <w:tcPr>
            <w:tcW w:w="10456" w:type="dxa"/>
            <w:shd w:val="clear" w:color="auto" w:fill="CAEDFB" w:themeFill="accent4" w:themeFillTint="33"/>
            <w:vAlign w:val="center"/>
          </w:tcPr>
          <w:p w14:paraId="7BDEC15F" w14:textId="023AB47F" w:rsidR="00673B02" w:rsidRPr="0061228F" w:rsidRDefault="00673B02" w:rsidP="00BF6092">
            <w:pPr>
              <w:pStyle w:val="NoSpacing"/>
              <w:rPr>
                <w:rFonts w:ascii="Poppins" w:hAnsi="Poppins" w:cs="Poppins"/>
                <w:b/>
                <w:bCs/>
                <w:sz w:val="22"/>
                <w:szCs w:val="22"/>
              </w:rPr>
            </w:pPr>
            <w:r w:rsidRPr="00673B02">
              <w:rPr>
                <w:rFonts w:ascii="Poppins" w:hAnsi="Poppins" w:cs="Poppins"/>
                <w:b/>
                <w:bCs/>
              </w:rPr>
              <w:t xml:space="preserve">Applying for support from a bursary and </w:t>
            </w:r>
            <w:r>
              <w:rPr>
                <w:rFonts w:ascii="Poppins" w:hAnsi="Poppins" w:cs="Poppins"/>
                <w:b/>
                <w:bCs/>
              </w:rPr>
              <w:t xml:space="preserve">the </w:t>
            </w:r>
            <w:r w:rsidRPr="00673B02">
              <w:rPr>
                <w:rFonts w:ascii="Poppins" w:hAnsi="Poppins" w:cs="Poppins"/>
                <w:b/>
                <w:bCs/>
              </w:rPr>
              <w:t>evidence required</w:t>
            </w:r>
          </w:p>
        </w:tc>
      </w:tr>
      <w:tr w:rsidR="00673B02" w:rsidRPr="00B86C69" w14:paraId="333E4A3D" w14:textId="77777777" w:rsidTr="00673B02">
        <w:trPr>
          <w:trHeight w:val="4729"/>
        </w:trPr>
        <w:tc>
          <w:tcPr>
            <w:tcW w:w="10456" w:type="dxa"/>
            <w:vAlign w:val="center"/>
          </w:tcPr>
          <w:p w14:paraId="34257A48" w14:textId="5B3BE127" w:rsidR="00673B02" w:rsidRPr="0010550D" w:rsidRDefault="00673B02" w:rsidP="00673B02">
            <w:pPr>
              <w:pStyle w:val="NoSpacing"/>
              <w:spacing w:after="120"/>
              <w:rPr>
                <w:rFonts w:ascii="Poppins" w:hAnsi="Poppins" w:cs="Poppins"/>
                <w:sz w:val="22"/>
                <w:szCs w:val="22"/>
              </w:rPr>
            </w:pPr>
            <w:r w:rsidRPr="0010550D">
              <w:rPr>
                <w:rFonts w:ascii="Poppins" w:hAnsi="Poppins" w:cs="Poppins"/>
                <w:sz w:val="22"/>
                <w:szCs w:val="22"/>
              </w:rPr>
              <w:t xml:space="preserve">Bursary application forms are available in the sixth form office or can be downloaded from the </w:t>
            </w:r>
            <w:r>
              <w:rPr>
                <w:rFonts w:ascii="Poppins" w:hAnsi="Poppins" w:cs="Poppins"/>
                <w:sz w:val="22"/>
                <w:szCs w:val="22"/>
              </w:rPr>
              <w:t>sixth form’s</w:t>
            </w:r>
            <w:r w:rsidRPr="0010550D">
              <w:rPr>
                <w:rFonts w:ascii="Poppins" w:hAnsi="Poppins" w:cs="Poppins"/>
                <w:sz w:val="22"/>
                <w:szCs w:val="22"/>
              </w:rPr>
              <w:t xml:space="preserve"> website.</w:t>
            </w:r>
            <w:r w:rsidR="00EF4D7A">
              <w:rPr>
                <w:rFonts w:ascii="Poppins" w:hAnsi="Poppins" w:cs="Poppins"/>
                <w:sz w:val="22"/>
                <w:szCs w:val="22"/>
              </w:rPr>
              <w:t xml:space="preserve"> In all cases, you will need to say what support you think you need. </w:t>
            </w:r>
          </w:p>
          <w:p w14:paraId="173DAC07" w14:textId="31292B62" w:rsidR="00673B02" w:rsidRPr="0010550D" w:rsidRDefault="00673B02" w:rsidP="00673B02">
            <w:pPr>
              <w:pStyle w:val="NoSpacing"/>
              <w:spacing w:after="120"/>
              <w:rPr>
                <w:rFonts w:ascii="Poppins" w:hAnsi="Poppins" w:cs="Poppins"/>
                <w:sz w:val="22"/>
                <w:szCs w:val="22"/>
              </w:rPr>
            </w:pPr>
            <w:r w:rsidRPr="0010550D">
              <w:rPr>
                <w:rFonts w:ascii="Poppins" w:hAnsi="Poppins" w:cs="Poppins"/>
                <w:sz w:val="22"/>
                <w:szCs w:val="22"/>
              </w:rPr>
              <w:t xml:space="preserve">The </w:t>
            </w:r>
            <w:r>
              <w:rPr>
                <w:rFonts w:ascii="Poppins" w:hAnsi="Poppins" w:cs="Poppins"/>
                <w:sz w:val="22"/>
                <w:szCs w:val="22"/>
              </w:rPr>
              <w:t>sixth form will</w:t>
            </w:r>
            <w:r w:rsidRPr="0010550D">
              <w:rPr>
                <w:rFonts w:ascii="Poppins" w:hAnsi="Poppins" w:cs="Poppins"/>
                <w:sz w:val="22"/>
                <w:szCs w:val="22"/>
              </w:rPr>
              <w:t xml:space="preserve"> require </w:t>
            </w:r>
            <w:r w:rsidR="008C4D6D">
              <w:rPr>
                <w:rFonts w:ascii="Poppins" w:hAnsi="Poppins" w:cs="Poppins"/>
                <w:sz w:val="22"/>
                <w:szCs w:val="22"/>
              </w:rPr>
              <w:t>proof</w:t>
            </w:r>
            <w:r w:rsidRPr="0010550D">
              <w:rPr>
                <w:rFonts w:ascii="Poppins" w:hAnsi="Poppins" w:cs="Poppins"/>
                <w:sz w:val="22"/>
                <w:szCs w:val="22"/>
              </w:rPr>
              <w:t xml:space="preserve"> that you meet the criteria for the vulnerable </w:t>
            </w:r>
            <w:r w:rsidR="00AF5F71">
              <w:rPr>
                <w:rFonts w:ascii="Poppins" w:hAnsi="Poppins" w:cs="Poppins"/>
                <w:sz w:val="22"/>
                <w:szCs w:val="22"/>
              </w:rPr>
              <w:t xml:space="preserve">groups </w:t>
            </w:r>
            <w:r w:rsidRPr="0010550D">
              <w:rPr>
                <w:rFonts w:ascii="Poppins" w:hAnsi="Poppins" w:cs="Poppins"/>
                <w:sz w:val="22"/>
                <w:szCs w:val="22"/>
              </w:rPr>
              <w:t>bursary before the application can be completed.</w:t>
            </w:r>
            <w:r w:rsidR="00874E2E">
              <w:rPr>
                <w:rFonts w:ascii="Poppins" w:hAnsi="Poppins" w:cs="Poppins"/>
                <w:sz w:val="22"/>
                <w:szCs w:val="22"/>
              </w:rPr>
              <w:t xml:space="preserve"> </w:t>
            </w:r>
          </w:p>
          <w:p w14:paraId="091CD25F" w14:textId="31BF44A1" w:rsidR="00673B02" w:rsidRPr="0010550D" w:rsidRDefault="00673B02" w:rsidP="00673B02">
            <w:pPr>
              <w:pStyle w:val="NoSpacing"/>
              <w:spacing w:after="120"/>
              <w:rPr>
                <w:rFonts w:ascii="Poppins" w:hAnsi="Poppins" w:cs="Poppins"/>
                <w:sz w:val="22"/>
                <w:szCs w:val="22"/>
              </w:rPr>
            </w:pPr>
            <w:r w:rsidRPr="0010550D">
              <w:rPr>
                <w:rFonts w:ascii="Poppins" w:hAnsi="Poppins" w:cs="Poppins"/>
                <w:sz w:val="22"/>
                <w:szCs w:val="22"/>
              </w:rPr>
              <w:t xml:space="preserve">For the discretionary bursary the </w:t>
            </w:r>
            <w:r>
              <w:rPr>
                <w:rFonts w:ascii="Poppins" w:hAnsi="Poppins" w:cs="Poppins"/>
                <w:sz w:val="22"/>
                <w:szCs w:val="22"/>
              </w:rPr>
              <w:t>sixth form will require</w:t>
            </w:r>
            <w:r w:rsidRPr="0010550D">
              <w:rPr>
                <w:rFonts w:ascii="Poppins" w:hAnsi="Poppins" w:cs="Poppins"/>
                <w:sz w:val="22"/>
                <w:szCs w:val="22"/>
              </w:rPr>
              <w:t xml:space="preserve"> evidence confirming household income. The evidence that can be provided needs to show the income and can include the following:</w:t>
            </w:r>
          </w:p>
          <w:p w14:paraId="165BAD53" w14:textId="77777777" w:rsidR="00673B02" w:rsidRPr="0010550D" w:rsidRDefault="00673B02" w:rsidP="00673B02">
            <w:pPr>
              <w:pStyle w:val="ListParagraph"/>
              <w:numPr>
                <w:ilvl w:val="0"/>
                <w:numId w:val="3"/>
              </w:numPr>
              <w:tabs>
                <w:tab w:val="left" w:pos="1980"/>
              </w:tabs>
              <w:jc w:val="both"/>
              <w:rPr>
                <w:rFonts w:ascii="Poppins" w:hAnsi="Poppins" w:cs="Poppins"/>
                <w:sz w:val="22"/>
                <w:szCs w:val="22"/>
              </w:rPr>
            </w:pPr>
            <w:r w:rsidRPr="0010550D">
              <w:rPr>
                <w:rFonts w:ascii="Poppins" w:hAnsi="Poppins" w:cs="Poppins"/>
                <w:sz w:val="22"/>
                <w:szCs w:val="22"/>
              </w:rPr>
              <w:t>Payslips in the name of the parent(s)/adult that you live with (for the last 3 months)</w:t>
            </w:r>
          </w:p>
          <w:p w14:paraId="56151222" w14:textId="77777777" w:rsidR="00673B02" w:rsidRPr="0010550D" w:rsidRDefault="00673B02" w:rsidP="00673B02">
            <w:pPr>
              <w:pStyle w:val="ListParagraph"/>
              <w:numPr>
                <w:ilvl w:val="0"/>
                <w:numId w:val="3"/>
              </w:numPr>
              <w:tabs>
                <w:tab w:val="left" w:pos="1980"/>
              </w:tabs>
              <w:jc w:val="both"/>
              <w:rPr>
                <w:rFonts w:ascii="Poppins" w:hAnsi="Poppins" w:cs="Poppins"/>
                <w:sz w:val="22"/>
                <w:szCs w:val="22"/>
              </w:rPr>
            </w:pPr>
            <w:r w:rsidRPr="0010550D">
              <w:rPr>
                <w:rFonts w:ascii="Poppins" w:hAnsi="Poppins" w:cs="Poppins"/>
                <w:sz w:val="22"/>
                <w:szCs w:val="22"/>
              </w:rPr>
              <w:t>Universal Credit Award Notice(s) or statements in the name of the parent(s)/adult that you live with (showing income for the last 3 months)</w:t>
            </w:r>
          </w:p>
          <w:p w14:paraId="0165790C" w14:textId="77777777" w:rsidR="00673B02" w:rsidRPr="0010550D" w:rsidRDefault="00673B02" w:rsidP="00673B02">
            <w:pPr>
              <w:pStyle w:val="ListParagraph"/>
              <w:numPr>
                <w:ilvl w:val="0"/>
                <w:numId w:val="3"/>
              </w:numPr>
              <w:tabs>
                <w:tab w:val="left" w:pos="1980"/>
              </w:tabs>
              <w:jc w:val="both"/>
              <w:rPr>
                <w:rFonts w:ascii="Poppins" w:hAnsi="Poppins" w:cs="Poppins"/>
                <w:sz w:val="22"/>
                <w:szCs w:val="22"/>
              </w:rPr>
            </w:pPr>
            <w:r w:rsidRPr="0010550D">
              <w:rPr>
                <w:rFonts w:ascii="Poppins" w:hAnsi="Poppins" w:cs="Poppins"/>
                <w:sz w:val="22"/>
                <w:szCs w:val="22"/>
              </w:rPr>
              <w:t>Award notice(s) relating to other benefits (for the last 3 months)</w:t>
            </w:r>
          </w:p>
          <w:p w14:paraId="7FBA9049" w14:textId="3B1C5051" w:rsidR="00673B02" w:rsidRDefault="00673B02" w:rsidP="00673B02">
            <w:pPr>
              <w:pStyle w:val="NoSpacing"/>
              <w:spacing w:before="120"/>
              <w:rPr>
                <w:rFonts w:ascii="Poppins" w:hAnsi="Poppins" w:cs="Poppins"/>
                <w:sz w:val="22"/>
                <w:szCs w:val="22"/>
              </w:rPr>
            </w:pPr>
            <w:r w:rsidRPr="0010550D">
              <w:rPr>
                <w:rFonts w:ascii="Poppins" w:hAnsi="Poppins" w:cs="Poppins"/>
                <w:sz w:val="22"/>
                <w:szCs w:val="22"/>
              </w:rPr>
              <w:t>All information and requests will be treated as confidential</w:t>
            </w:r>
          </w:p>
        </w:tc>
      </w:tr>
      <w:tr w:rsidR="007E6F2B" w:rsidRPr="000B7A81" w14:paraId="2E071A2A" w14:textId="77777777" w:rsidTr="00BF6092">
        <w:trPr>
          <w:trHeight w:val="56"/>
        </w:trPr>
        <w:tc>
          <w:tcPr>
            <w:tcW w:w="10456" w:type="dxa"/>
            <w:tcBorders>
              <w:left w:val="nil"/>
              <w:right w:val="nil"/>
            </w:tcBorders>
            <w:vAlign w:val="center"/>
          </w:tcPr>
          <w:p w14:paraId="45858333" w14:textId="77777777" w:rsidR="007E6F2B" w:rsidRPr="000B7A81" w:rsidRDefault="007E6F2B" w:rsidP="00BF6092">
            <w:pPr>
              <w:pStyle w:val="NoSpacing"/>
              <w:spacing w:after="120"/>
              <w:rPr>
                <w:rFonts w:ascii="Poppins" w:hAnsi="Poppins" w:cs="Poppins"/>
                <w:sz w:val="12"/>
                <w:szCs w:val="12"/>
              </w:rPr>
            </w:pPr>
          </w:p>
        </w:tc>
      </w:tr>
      <w:tr w:rsidR="007E6F2B" w:rsidRPr="00B86C69" w14:paraId="257988C9" w14:textId="77777777" w:rsidTr="00BF6092">
        <w:trPr>
          <w:trHeight w:val="529"/>
        </w:trPr>
        <w:tc>
          <w:tcPr>
            <w:tcW w:w="10456" w:type="dxa"/>
            <w:shd w:val="clear" w:color="auto" w:fill="CAEDFB" w:themeFill="accent4" w:themeFillTint="33"/>
            <w:vAlign w:val="center"/>
          </w:tcPr>
          <w:p w14:paraId="32C0B200" w14:textId="3C1543B0" w:rsidR="007E6F2B" w:rsidRPr="007459ED" w:rsidRDefault="007E6F2B" w:rsidP="00BF6092">
            <w:pPr>
              <w:tabs>
                <w:tab w:val="left" w:pos="215"/>
              </w:tabs>
              <w:rPr>
                <w:rFonts w:ascii="Poppins" w:hAnsi="Poppins" w:cs="Poppins"/>
                <w:b/>
                <w:bCs/>
              </w:rPr>
            </w:pPr>
            <w:r>
              <w:rPr>
                <w:rFonts w:ascii="Poppins" w:hAnsi="Poppins" w:cs="Poppins"/>
                <w:b/>
                <w:bCs/>
              </w:rPr>
              <w:t>For more information</w:t>
            </w:r>
          </w:p>
        </w:tc>
      </w:tr>
      <w:tr w:rsidR="007E6F2B" w:rsidRPr="00B86C69" w14:paraId="7A68F637" w14:textId="77777777" w:rsidTr="007E6F2B">
        <w:trPr>
          <w:trHeight w:val="1405"/>
        </w:trPr>
        <w:tc>
          <w:tcPr>
            <w:tcW w:w="10456" w:type="dxa"/>
            <w:vAlign w:val="center"/>
          </w:tcPr>
          <w:p w14:paraId="2931E69E" w14:textId="30E64D59" w:rsidR="007E6F2B" w:rsidRDefault="007E6F2B" w:rsidP="007E6F2B">
            <w:pPr>
              <w:pStyle w:val="NoSpacing"/>
              <w:rPr>
                <w:rFonts w:ascii="Poppins" w:hAnsi="Poppins" w:cs="Poppins"/>
                <w:sz w:val="22"/>
                <w:szCs w:val="22"/>
              </w:rPr>
            </w:pPr>
            <w:r w:rsidRPr="007E6F2B">
              <w:rPr>
                <w:rFonts w:ascii="Poppins" w:hAnsi="Poppins" w:cs="Poppins"/>
                <w:sz w:val="22"/>
                <w:szCs w:val="22"/>
              </w:rPr>
              <w:t xml:space="preserve">If you have any questions about the </w:t>
            </w:r>
            <w:r>
              <w:rPr>
                <w:rFonts w:ascii="Poppins" w:hAnsi="Poppins" w:cs="Poppins"/>
                <w:sz w:val="22"/>
                <w:szCs w:val="22"/>
              </w:rPr>
              <w:t>16 – 19 Bursary Scheme</w:t>
            </w:r>
            <w:r w:rsidRPr="007E6F2B">
              <w:rPr>
                <w:rFonts w:ascii="Poppins" w:hAnsi="Poppins" w:cs="Poppins"/>
                <w:sz w:val="22"/>
                <w:szCs w:val="22"/>
              </w:rPr>
              <w:t xml:space="preserve">, you can contact </w:t>
            </w:r>
            <w:r w:rsidR="000D0EF8" w:rsidRPr="00EB661B">
              <w:rPr>
                <w:rFonts w:ascii="Poppins" w:hAnsi="Poppins" w:cs="Poppins"/>
                <w:sz w:val="22"/>
                <w:szCs w:val="22"/>
              </w:rPr>
              <w:t xml:space="preserve">Miss S Manani </w:t>
            </w:r>
            <w:r w:rsidR="000D0EF8">
              <w:rPr>
                <w:rFonts w:ascii="Poppins" w:hAnsi="Poppins" w:cs="Poppins"/>
                <w:sz w:val="22"/>
                <w:szCs w:val="22"/>
              </w:rPr>
              <w:t>via email to</w:t>
            </w:r>
            <w:r w:rsidR="000D0EF8" w:rsidRPr="00EB661B">
              <w:rPr>
                <w:rFonts w:ascii="Poppins" w:hAnsi="Poppins" w:cs="Poppins"/>
                <w:sz w:val="22"/>
                <w:szCs w:val="22"/>
              </w:rPr>
              <w:t xml:space="preserve"> </w:t>
            </w:r>
            <w:proofErr w:type="spellStart"/>
            <w:r w:rsidR="000D0EF8" w:rsidRPr="00EB661B">
              <w:rPr>
                <w:rFonts w:ascii="Poppins" w:hAnsi="Poppins" w:cs="Poppins"/>
                <w:sz w:val="22"/>
                <w:szCs w:val="22"/>
              </w:rPr>
              <w:t>SManani@sharnbrook.academy</w:t>
            </w:r>
            <w:proofErr w:type="spellEnd"/>
          </w:p>
        </w:tc>
      </w:tr>
    </w:tbl>
    <w:p w14:paraId="618624BD" w14:textId="77777777" w:rsidR="00BB1259" w:rsidRPr="0010550D" w:rsidRDefault="00BB1259" w:rsidP="007E6F2B">
      <w:pPr>
        <w:pStyle w:val="NoSpacing"/>
        <w:rPr>
          <w:rFonts w:ascii="Poppins" w:hAnsi="Poppins" w:cs="Poppins"/>
          <w:sz w:val="22"/>
          <w:szCs w:val="22"/>
        </w:rPr>
      </w:pPr>
    </w:p>
    <w:sectPr w:rsidR="00BB1259" w:rsidRPr="0010550D" w:rsidSect="000B7A81">
      <w:headerReference w:type="default" r:id="rId12"/>
      <w:pgSz w:w="11906" w:h="16838"/>
      <w:pgMar w:top="426" w:right="720" w:bottom="426"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FDD92" w14:textId="77777777" w:rsidR="00A11B00" w:rsidRDefault="00A11B00" w:rsidP="000E6558">
      <w:pPr>
        <w:spacing w:after="0" w:line="240" w:lineRule="auto"/>
      </w:pPr>
      <w:r>
        <w:separator/>
      </w:r>
    </w:p>
  </w:endnote>
  <w:endnote w:type="continuationSeparator" w:id="0">
    <w:p w14:paraId="410C9960" w14:textId="77777777" w:rsidR="00A11B00" w:rsidRDefault="00A11B00" w:rsidP="000E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F1112" w14:textId="77777777" w:rsidR="00A11B00" w:rsidRDefault="00A11B00" w:rsidP="000E6558">
      <w:pPr>
        <w:spacing w:after="0" w:line="240" w:lineRule="auto"/>
      </w:pPr>
      <w:r>
        <w:separator/>
      </w:r>
    </w:p>
  </w:footnote>
  <w:footnote w:type="continuationSeparator" w:id="0">
    <w:p w14:paraId="3E3C51AA" w14:textId="77777777" w:rsidR="00A11B00" w:rsidRDefault="00A11B00" w:rsidP="000E6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8E18" w14:textId="3651E638" w:rsidR="000E6558" w:rsidRDefault="000E6558">
    <w:pPr>
      <w:pStyle w:val="Header"/>
    </w:pP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6B84"/>
    <w:multiLevelType w:val="hybridMultilevel"/>
    <w:tmpl w:val="101E9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8E7C47"/>
    <w:multiLevelType w:val="hybridMultilevel"/>
    <w:tmpl w:val="1518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206A1"/>
    <w:multiLevelType w:val="hybridMultilevel"/>
    <w:tmpl w:val="FBBA9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AC5AC8"/>
    <w:multiLevelType w:val="hybridMultilevel"/>
    <w:tmpl w:val="F12A9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8A4BEC"/>
    <w:multiLevelType w:val="hybridMultilevel"/>
    <w:tmpl w:val="CFD84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554854"/>
    <w:multiLevelType w:val="hybridMultilevel"/>
    <w:tmpl w:val="055A8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6C4E88"/>
    <w:multiLevelType w:val="hybridMultilevel"/>
    <w:tmpl w:val="56DCB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430755">
    <w:abstractNumId w:val="4"/>
  </w:num>
  <w:num w:numId="2" w16cid:durableId="1842118370">
    <w:abstractNumId w:val="0"/>
  </w:num>
  <w:num w:numId="3" w16cid:durableId="471605447">
    <w:abstractNumId w:val="1"/>
  </w:num>
  <w:num w:numId="4" w16cid:durableId="1598714538">
    <w:abstractNumId w:val="2"/>
  </w:num>
  <w:num w:numId="5" w16cid:durableId="194660933">
    <w:abstractNumId w:val="5"/>
  </w:num>
  <w:num w:numId="6" w16cid:durableId="1786458946">
    <w:abstractNumId w:val="3"/>
  </w:num>
  <w:num w:numId="7" w16cid:durableId="11792723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259"/>
    <w:rsid w:val="00041466"/>
    <w:rsid w:val="00043561"/>
    <w:rsid w:val="000B7A81"/>
    <w:rsid w:val="000D0EF8"/>
    <w:rsid w:val="000E6558"/>
    <w:rsid w:val="001030CF"/>
    <w:rsid w:val="0010550D"/>
    <w:rsid w:val="00113F63"/>
    <w:rsid w:val="00132D26"/>
    <w:rsid w:val="0013652A"/>
    <w:rsid w:val="00143AB0"/>
    <w:rsid w:val="001708F5"/>
    <w:rsid w:val="001D0F98"/>
    <w:rsid w:val="001E5243"/>
    <w:rsid w:val="001E5921"/>
    <w:rsid w:val="001F15B0"/>
    <w:rsid w:val="00225A29"/>
    <w:rsid w:val="00270D2E"/>
    <w:rsid w:val="002926A9"/>
    <w:rsid w:val="002B41E4"/>
    <w:rsid w:val="002C6870"/>
    <w:rsid w:val="0035789A"/>
    <w:rsid w:val="003A34BD"/>
    <w:rsid w:val="003A54E2"/>
    <w:rsid w:val="003C595A"/>
    <w:rsid w:val="003C7FAE"/>
    <w:rsid w:val="003F4DBF"/>
    <w:rsid w:val="00416F25"/>
    <w:rsid w:val="004B0102"/>
    <w:rsid w:val="004B570F"/>
    <w:rsid w:val="004C2DF5"/>
    <w:rsid w:val="00534E54"/>
    <w:rsid w:val="00574C78"/>
    <w:rsid w:val="005A1953"/>
    <w:rsid w:val="005E1788"/>
    <w:rsid w:val="0061228F"/>
    <w:rsid w:val="00662396"/>
    <w:rsid w:val="0066744B"/>
    <w:rsid w:val="00673B02"/>
    <w:rsid w:val="0067617D"/>
    <w:rsid w:val="00681B17"/>
    <w:rsid w:val="00682C00"/>
    <w:rsid w:val="00752BEE"/>
    <w:rsid w:val="00756E8A"/>
    <w:rsid w:val="00795E89"/>
    <w:rsid w:val="007E6F2B"/>
    <w:rsid w:val="007F31C3"/>
    <w:rsid w:val="00860FCE"/>
    <w:rsid w:val="00874E2E"/>
    <w:rsid w:val="008B24E8"/>
    <w:rsid w:val="008C4D6D"/>
    <w:rsid w:val="008E42E2"/>
    <w:rsid w:val="008F2450"/>
    <w:rsid w:val="009021C2"/>
    <w:rsid w:val="0090679B"/>
    <w:rsid w:val="009316F5"/>
    <w:rsid w:val="00957C35"/>
    <w:rsid w:val="00961342"/>
    <w:rsid w:val="00987D58"/>
    <w:rsid w:val="009E789F"/>
    <w:rsid w:val="009F508C"/>
    <w:rsid w:val="00A03542"/>
    <w:rsid w:val="00A11B00"/>
    <w:rsid w:val="00A615D4"/>
    <w:rsid w:val="00A77A6E"/>
    <w:rsid w:val="00AA67A0"/>
    <w:rsid w:val="00AB4A7D"/>
    <w:rsid w:val="00AF5F71"/>
    <w:rsid w:val="00B227B8"/>
    <w:rsid w:val="00B95608"/>
    <w:rsid w:val="00BB1259"/>
    <w:rsid w:val="00C15B95"/>
    <w:rsid w:val="00C9297A"/>
    <w:rsid w:val="00CC5B05"/>
    <w:rsid w:val="00CF66BD"/>
    <w:rsid w:val="00D11727"/>
    <w:rsid w:val="00D35418"/>
    <w:rsid w:val="00D356D1"/>
    <w:rsid w:val="00D3606F"/>
    <w:rsid w:val="00D658FE"/>
    <w:rsid w:val="00D73F2E"/>
    <w:rsid w:val="00D918AB"/>
    <w:rsid w:val="00DA74CE"/>
    <w:rsid w:val="00DC740F"/>
    <w:rsid w:val="00DF6840"/>
    <w:rsid w:val="00E343CF"/>
    <w:rsid w:val="00E41B06"/>
    <w:rsid w:val="00E70781"/>
    <w:rsid w:val="00E75B6F"/>
    <w:rsid w:val="00E814D9"/>
    <w:rsid w:val="00E9659E"/>
    <w:rsid w:val="00E975AD"/>
    <w:rsid w:val="00EF4D7A"/>
    <w:rsid w:val="00F00C75"/>
    <w:rsid w:val="00F17360"/>
    <w:rsid w:val="00FE4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B849E"/>
  <w15:chartTrackingRefBased/>
  <w15:docId w15:val="{B8BCADF7-42DA-4720-9C7D-6EBA1E82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1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2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2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2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2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2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2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2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2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12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2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2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2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2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2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2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259"/>
    <w:rPr>
      <w:rFonts w:eastAsiaTheme="majorEastAsia" w:cstheme="majorBidi"/>
      <w:color w:val="272727" w:themeColor="text1" w:themeTint="D8"/>
    </w:rPr>
  </w:style>
  <w:style w:type="paragraph" w:styleId="Title">
    <w:name w:val="Title"/>
    <w:basedOn w:val="Normal"/>
    <w:next w:val="Normal"/>
    <w:link w:val="TitleChar"/>
    <w:uiPriority w:val="10"/>
    <w:qFormat/>
    <w:rsid w:val="00BB1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2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2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2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259"/>
    <w:pPr>
      <w:spacing w:before="160"/>
      <w:jc w:val="center"/>
    </w:pPr>
    <w:rPr>
      <w:i/>
      <w:iCs/>
      <w:color w:val="404040" w:themeColor="text1" w:themeTint="BF"/>
    </w:rPr>
  </w:style>
  <w:style w:type="character" w:customStyle="1" w:styleId="QuoteChar">
    <w:name w:val="Quote Char"/>
    <w:basedOn w:val="DefaultParagraphFont"/>
    <w:link w:val="Quote"/>
    <w:uiPriority w:val="29"/>
    <w:rsid w:val="00BB1259"/>
    <w:rPr>
      <w:i/>
      <w:iCs/>
      <w:color w:val="404040" w:themeColor="text1" w:themeTint="BF"/>
    </w:rPr>
  </w:style>
  <w:style w:type="paragraph" w:styleId="ListParagraph">
    <w:name w:val="List Paragraph"/>
    <w:basedOn w:val="Normal"/>
    <w:uiPriority w:val="34"/>
    <w:qFormat/>
    <w:rsid w:val="00BB1259"/>
    <w:pPr>
      <w:ind w:left="720"/>
      <w:contextualSpacing/>
    </w:pPr>
  </w:style>
  <w:style w:type="character" w:styleId="IntenseEmphasis">
    <w:name w:val="Intense Emphasis"/>
    <w:basedOn w:val="DefaultParagraphFont"/>
    <w:uiPriority w:val="21"/>
    <w:qFormat/>
    <w:rsid w:val="00BB1259"/>
    <w:rPr>
      <w:i/>
      <w:iCs/>
      <w:color w:val="0F4761" w:themeColor="accent1" w:themeShade="BF"/>
    </w:rPr>
  </w:style>
  <w:style w:type="paragraph" w:styleId="IntenseQuote">
    <w:name w:val="Intense Quote"/>
    <w:basedOn w:val="Normal"/>
    <w:next w:val="Normal"/>
    <w:link w:val="IntenseQuoteChar"/>
    <w:uiPriority w:val="30"/>
    <w:qFormat/>
    <w:rsid w:val="00BB1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259"/>
    <w:rPr>
      <w:i/>
      <w:iCs/>
      <w:color w:val="0F4761" w:themeColor="accent1" w:themeShade="BF"/>
    </w:rPr>
  </w:style>
  <w:style w:type="character" w:styleId="IntenseReference">
    <w:name w:val="Intense Reference"/>
    <w:basedOn w:val="DefaultParagraphFont"/>
    <w:uiPriority w:val="32"/>
    <w:qFormat/>
    <w:rsid w:val="00BB1259"/>
    <w:rPr>
      <w:b/>
      <w:bCs/>
      <w:smallCaps/>
      <w:color w:val="0F4761" w:themeColor="accent1" w:themeShade="BF"/>
      <w:spacing w:val="5"/>
    </w:rPr>
  </w:style>
  <w:style w:type="paragraph" w:styleId="NoSpacing">
    <w:name w:val="No Spacing"/>
    <w:uiPriority w:val="1"/>
    <w:qFormat/>
    <w:rsid w:val="00BB1259"/>
    <w:pPr>
      <w:spacing w:after="0" w:line="240" w:lineRule="auto"/>
    </w:pPr>
  </w:style>
  <w:style w:type="paragraph" w:styleId="Header">
    <w:name w:val="header"/>
    <w:basedOn w:val="Normal"/>
    <w:link w:val="HeaderChar"/>
    <w:uiPriority w:val="99"/>
    <w:unhideWhenUsed/>
    <w:rsid w:val="001E52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243"/>
  </w:style>
  <w:style w:type="paragraph" w:styleId="Footer">
    <w:name w:val="footer"/>
    <w:basedOn w:val="Normal"/>
    <w:link w:val="FooterChar"/>
    <w:uiPriority w:val="99"/>
    <w:unhideWhenUsed/>
    <w:rsid w:val="000E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558"/>
  </w:style>
  <w:style w:type="table" w:styleId="TableGrid">
    <w:name w:val="Table Grid"/>
    <w:basedOn w:val="TableNormal"/>
    <w:uiPriority w:val="39"/>
    <w:rsid w:val="00F173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fd52777-b3a8-44a0-9612-b974f8d80ba0" xsi:nil="true"/>
    <lcf76f155ced4ddcb4097134ff3c332f xmlns="cfd5f845-b6bc-4052-adb3-a3a95d6f2ff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74A3BEF69CD94BBE42417CAB58E66A" ma:contentTypeVersion="17" ma:contentTypeDescription="Create a new document." ma:contentTypeScope="" ma:versionID="c04fb52af79ca981e8fdd6ed49ab97d0">
  <xsd:schema xmlns:xsd="http://www.w3.org/2001/XMLSchema" xmlns:xs="http://www.w3.org/2001/XMLSchema" xmlns:p="http://schemas.microsoft.com/office/2006/metadata/properties" xmlns:ns2="cfd5f845-b6bc-4052-adb3-a3a95d6f2ffb" xmlns:ns3="8fd52777-b3a8-44a0-9612-b974f8d80ba0" targetNamespace="http://schemas.microsoft.com/office/2006/metadata/properties" ma:root="true" ma:fieldsID="8fb0dc01a89d88a0b39aa27709c591b9" ns2:_="" ns3:_="">
    <xsd:import namespace="cfd5f845-b6bc-4052-adb3-a3a95d6f2ffb"/>
    <xsd:import namespace="8fd52777-b3a8-44a0-9612-b974f8d80b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f845-b6bc-4052-adb3-a3a95d6f2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8520ede-e490-442d-bb48-026ae30210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d52777-b3a8-44a0-9612-b974f8d80b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bf9fb5-b4a3-40fd-aaf4-d180849d547d}" ma:internalName="TaxCatchAll" ma:showField="CatchAllData" ma:web="8fd52777-b3a8-44a0-9612-b974f8d80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078A1F-7038-433B-9A43-51ED75A03719}">
  <ds:schemaRefs>
    <ds:schemaRef ds:uri="http://schemas.microsoft.com/sharepoint/v3/contenttype/forms"/>
  </ds:schemaRefs>
</ds:datastoreItem>
</file>

<file path=customXml/itemProps2.xml><?xml version="1.0" encoding="utf-8"?>
<ds:datastoreItem xmlns:ds="http://schemas.openxmlformats.org/officeDocument/2006/customXml" ds:itemID="{64EE639E-A197-489B-A40E-3382AB565643}">
  <ds:schemaRefs>
    <ds:schemaRef ds:uri="http://schemas.microsoft.com/office/2006/metadata/properties"/>
    <ds:schemaRef ds:uri="http://schemas.microsoft.com/office/infopath/2007/PartnerControls"/>
    <ds:schemaRef ds:uri="8fd52777-b3a8-44a0-9612-b974f8d80ba0"/>
    <ds:schemaRef ds:uri="cfd5f845-b6bc-4052-adb3-a3a95d6f2ffb"/>
  </ds:schemaRefs>
</ds:datastoreItem>
</file>

<file path=customXml/itemProps3.xml><?xml version="1.0" encoding="utf-8"?>
<ds:datastoreItem xmlns:ds="http://schemas.openxmlformats.org/officeDocument/2006/customXml" ds:itemID="{123F229E-6DA7-4135-8CC7-8F3F2C99D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f845-b6bc-4052-adb3-a3a95d6f2ffb"/>
    <ds:schemaRef ds:uri="8fd52777-b3a8-44a0-9612-b974f8d80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Meridian Trust</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Chettle;Adam Steels</dc:creator>
  <cp:keywords/>
  <dc:description/>
  <cp:lastModifiedBy>Jacqueline Hankins</cp:lastModifiedBy>
  <cp:revision>2</cp:revision>
  <cp:lastPrinted>2026-07-13T01:28:00Z</cp:lastPrinted>
  <dcterms:created xsi:type="dcterms:W3CDTF">2026-09-09T07:45:00Z</dcterms:created>
  <dcterms:modified xsi:type="dcterms:W3CDTF">2026-09-09T07:45:00Z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0x0101000474A3BEF69CD94BBE42417CAB58E66A</vt:lpwstr>
  </property>
  <property fmtid="{D5CDD505-2E9C-101B-9397-08002B2CF9AE}" pid="3" name="docLang">
    <vt:lpwstr>en</vt:lpwstr>
  </property>
  <property fmtid="{D5CDD505-2E9C-101B-9397-08002B2CF9AE}" pid="4" name="MediaServiceImageTags">
    <vt:lpwstr/>
  </property>
</Properties>
</file>